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18" w:rsidRPr="000D26C6" w:rsidRDefault="00037618" w:rsidP="00037618">
      <w:pPr>
        <w:spacing w:after="0"/>
        <w:rPr>
          <w:rFonts w:ascii="Arial" w:hAnsi="Arial" w:cs="Arial"/>
          <w:szCs w:val="21"/>
        </w:rPr>
      </w:pPr>
    </w:p>
    <w:p w:rsidR="00735D01" w:rsidRDefault="008B1F74" w:rsidP="008B1F74">
      <w:pPr>
        <w:spacing w:after="0"/>
        <w:ind w:firstLineChars="50" w:firstLine="221"/>
        <w:jc w:val="center"/>
        <w:rPr>
          <w:rFonts w:ascii="Arial" w:eastAsia="黑体" w:hAnsi="Arial" w:cs="Arial"/>
          <w:b/>
          <w:color w:val="1F497D"/>
          <w:sz w:val="44"/>
          <w:szCs w:val="21"/>
        </w:rPr>
      </w:pPr>
      <w:r w:rsidRPr="008B1F74">
        <w:rPr>
          <w:rFonts w:ascii="Arial" w:eastAsia="黑体" w:hAnsi="Arial" w:cs="Arial" w:hint="eastAsia"/>
          <w:b/>
          <w:color w:val="1F497D"/>
          <w:sz w:val="44"/>
          <w:szCs w:val="21"/>
        </w:rPr>
        <w:t>工业</w:t>
      </w:r>
      <w:r w:rsidRPr="008B1F74">
        <w:rPr>
          <w:rFonts w:ascii="Arial" w:eastAsia="黑体" w:hAnsi="Arial" w:cs="Arial" w:hint="eastAsia"/>
          <w:b/>
          <w:color w:val="1F497D"/>
          <w:sz w:val="44"/>
          <w:szCs w:val="21"/>
        </w:rPr>
        <w:t>4.0</w:t>
      </w:r>
      <w:r w:rsidRPr="008B1F74">
        <w:rPr>
          <w:rFonts w:ascii="Arial" w:eastAsia="黑体" w:hAnsi="Arial" w:cs="Arial" w:hint="eastAsia"/>
          <w:b/>
          <w:color w:val="1F497D"/>
          <w:sz w:val="44"/>
          <w:szCs w:val="21"/>
        </w:rPr>
        <w:t>与智能制造</w:t>
      </w:r>
    </w:p>
    <w:tbl>
      <w:tblPr>
        <w:tblStyle w:val="a9"/>
        <w:tblW w:w="5000" w:type="pct"/>
        <w:tblLook w:val="04A0"/>
      </w:tblPr>
      <w:tblGrid>
        <w:gridCol w:w="10420"/>
      </w:tblGrid>
      <w:tr w:rsidR="00FC78A5" w:rsidRPr="003B3E59" w:rsidTr="003B3E59">
        <w:trPr>
          <w:trHeight w:val="2108"/>
        </w:trPr>
        <w:tc>
          <w:tcPr>
            <w:tcW w:w="5000" w:type="pct"/>
          </w:tcPr>
          <w:p w:rsid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  <w:p w:rsidR="008B1F74" w:rsidRDefault="00A07DFE" w:rsidP="00A07DFE">
            <w:pPr>
              <w:rPr>
                <w:rFonts w:ascii="Arial" w:hAnsi="Arial" w:cs="Arial" w:hint="eastAsia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时间地点：</w:t>
            </w:r>
            <w:r>
              <w:rPr>
                <w:rFonts w:ascii="Arial" w:hAnsi="Arial" w:cs="Arial"/>
                <w:szCs w:val="21"/>
              </w:rPr>
              <w:t>2024</w:t>
            </w:r>
            <w:r>
              <w:rPr>
                <w:rFonts w:ascii="Arial" w:hAnsi="Arial" w:cs="Arial" w:hint="eastAsia"/>
                <w:szCs w:val="21"/>
              </w:rPr>
              <w:t>年</w:t>
            </w:r>
            <w:r w:rsidR="004B307C">
              <w:rPr>
                <w:rFonts w:ascii="Arial" w:hAnsi="Arial" w:cs="Arial" w:hint="eastAsia"/>
                <w:szCs w:val="21"/>
              </w:rPr>
              <w:t>3</w:t>
            </w:r>
            <w:r>
              <w:rPr>
                <w:rFonts w:ascii="Arial" w:hAnsi="Arial" w:cs="Arial" w:hint="eastAsia"/>
                <w:szCs w:val="21"/>
              </w:rPr>
              <w:t>月</w:t>
            </w:r>
            <w:r w:rsidR="004B307C">
              <w:rPr>
                <w:rFonts w:ascii="Arial" w:hAnsi="Arial" w:cs="Arial" w:hint="eastAsia"/>
                <w:szCs w:val="21"/>
              </w:rPr>
              <w:t>0</w:t>
            </w:r>
            <w:r w:rsidR="008B1F74">
              <w:rPr>
                <w:rFonts w:ascii="Arial" w:hAnsi="Arial" w:cs="Arial" w:hint="eastAsia"/>
                <w:szCs w:val="21"/>
              </w:rPr>
              <w:t>5</w:t>
            </w:r>
            <w:r>
              <w:rPr>
                <w:rFonts w:ascii="Arial" w:hAnsi="Arial" w:cs="Arial"/>
                <w:szCs w:val="21"/>
              </w:rPr>
              <w:t>-</w:t>
            </w:r>
            <w:r w:rsidR="004B307C">
              <w:rPr>
                <w:rFonts w:ascii="Arial" w:hAnsi="Arial" w:cs="Arial" w:hint="eastAsia"/>
                <w:szCs w:val="21"/>
              </w:rPr>
              <w:t>0</w:t>
            </w:r>
            <w:r w:rsidR="008B1F74">
              <w:rPr>
                <w:rFonts w:ascii="Arial" w:hAnsi="Arial" w:cs="Arial" w:hint="eastAsia"/>
                <w:szCs w:val="21"/>
              </w:rPr>
              <w:t>5</w:t>
            </w:r>
            <w:r>
              <w:rPr>
                <w:rFonts w:ascii="Arial" w:hAnsi="Arial" w:cs="Arial" w:hint="eastAsia"/>
                <w:szCs w:val="21"/>
              </w:rPr>
              <w:t>日</w:t>
            </w:r>
            <w:r w:rsidR="009822F5">
              <w:rPr>
                <w:rFonts w:ascii="Arial" w:hAnsi="Arial" w:cs="Arial" w:hint="eastAsia"/>
                <w:szCs w:val="21"/>
              </w:rPr>
              <w:t xml:space="preserve"> </w:t>
            </w:r>
            <w:r w:rsidR="004B307C">
              <w:rPr>
                <w:rFonts w:ascii="Arial" w:hAnsi="Arial" w:cs="Arial" w:hint="eastAsia"/>
                <w:szCs w:val="21"/>
              </w:rPr>
              <w:t>上海</w:t>
            </w: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培训讲师：</w:t>
            </w:r>
            <w:r w:rsidR="008B1F74">
              <w:rPr>
                <w:rFonts w:ascii="Arial" w:hAnsi="Arial" w:cs="Arial" w:hint="eastAsia"/>
                <w:szCs w:val="21"/>
              </w:rPr>
              <w:t>李海</w:t>
            </w:r>
          </w:p>
          <w:p w:rsidR="00A07DFE" w:rsidRDefault="00A07DFE" w:rsidP="008B1F74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课程费用：</w:t>
            </w:r>
            <w:r w:rsidR="008B1F74">
              <w:rPr>
                <w:rFonts w:ascii="Arial" w:hAnsi="Arial" w:cs="Arial" w:hint="eastAsia"/>
                <w:szCs w:val="21"/>
              </w:rPr>
              <w:t>228</w:t>
            </w:r>
            <w:r w:rsidR="004B307C" w:rsidRPr="004B307C">
              <w:rPr>
                <w:rFonts w:ascii="Arial" w:hAnsi="Arial" w:cs="Arial" w:hint="eastAsia"/>
                <w:szCs w:val="21"/>
              </w:rPr>
              <w:t>0</w:t>
            </w:r>
            <w:r w:rsidR="004B307C">
              <w:rPr>
                <w:rFonts w:ascii="Arial" w:hAnsi="Arial" w:cs="Arial" w:hint="eastAsia"/>
                <w:szCs w:val="21"/>
              </w:rPr>
              <w:t>元</w:t>
            </w:r>
            <w:r w:rsidR="004B307C" w:rsidRPr="004B307C">
              <w:rPr>
                <w:rFonts w:ascii="Arial" w:hAnsi="Arial" w:cs="Arial" w:hint="eastAsia"/>
                <w:szCs w:val="21"/>
              </w:rPr>
              <w:t>/</w:t>
            </w:r>
            <w:r w:rsidR="004B307C" w:rsidRPr="004B307C">
              <w:rPr>
                <w:rFonts w:ascii="Arial" w:hAnsi="Arial" w:cs="Arial" w:hint="eastAsia"/>
                <w:szCs w:val="21"/>
              </w:rPr>
              <w:t>人（含授课费、证书费、资料费、午餐费、茶点费、会务费、税费）</w:t>
            </w:r>
            <w:r w:rsidR="008B1F74" w:rsidRPr="008B1F74">
              <w:rPr>
                <w:rFonts w:ascii="Arial" w:hAnsi="Arial" w:cs="Arial" w:hint="eastAsia"/>
                <w:szCs w:val="21"/>
              </w:rPr>
              <w:t>不包含学员往返培训场地的交通费用、住宿费用、早餐及晚餐</w:t>
            </w:r>
          </w:p>
          <w:p w:rsidR="00A07DFE" w:rsidRDefault="00A07DFE" w:rsidP="00A07DFE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招生对象：</w:t>
            </w:r>
            <w:r w:rsidR="008B1F74" w:rsidRPr="008B1F74">
              <w:rPr>
                <w:rFonts w:ascii="Arial" w:hAnsi="Arial" w:cs="Arial" w:hint="eastAsia"/>
                <w:szCs w:val="21"/>
              </w:rPr>
              <w:t>企业高层、生产、物流管理人员、精益、价值流、生产、</w:t>
            </w:r>
            <w:r w:rsidR="008B1F74" w:rsidRPr="008B1F74">
              <w:rPr>
                <w:rFonts w:ascii="Arial" w:hAnsi="Arial" w:cs="Arial" w:hint="eastAsia"/>
                <w:szCs w:val="21"/>
              </w:rPr>
              <w:t>IT</w:t>
            </w:r>
            <w:r w:rsidR="008B1F74" w:rsidRPr="008B1F74">
              <w:rPr>
                <w:rFonts w:ascii="Arial" w:hAnsi="Arial" w:cs="Arial" w:hint="eastAsia"/>
                <w:szCs w:val="21"/>
              </w:rPr>
              <w:t>负责人、运营总监、经理、</w:t>
            </w:r>
            <w:r w:rsidR="008B1F74" w:rsidRPr="008B1F74">
              <w:rPr>
                <w:rFonts w:ascii="Arial" w:hAnsi="Arial" w:cs="Arial" w:hint="eastAsia"/>
                <w:szCs w:val="21"/>
              </w:rPr>
              <w:t>IE</w:t>
            </w:r>
            <w:r w:rsidR="008B1F74" w:rsidRPr="008B1F74">
              <w:rPr>
                <w:rFonts w:ascii="Arial" w:hAnsi="Arial" w:cs="Arial" w:hint="eastAsia"/>
                <w:szCs w:val="21"/>
              </w:rPr>
              <w:t>工程师、布局改善负责人、制造型企业各部门高管、总经理、厂长</w:t>
            </w:r>
          </w:p>
          <w:p w:rsidR="00A07DFE" w:rsidRDefault="00A07DFE" w:rsidP="00A07DFE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友情提示：此课程可以邀请我们的培训师到企业开展内训服务，欢迎来电咨询</w:t>
            </w: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课程地址：</w:t>
            </w:r>
            <w:hyperlink r:id="rId7" w:history="1">
              <w:r w:rsidR="008B1F74" w:rsidRPr="00072823">
                <w:rPr>
                  <w:rStyle w:val="a6"/>
                  <w:rFonts w:ascii="Arial" w:hAnsi="Arial" w:cs="Arial"/>
                  <w:szCs w:val="21"/>
                </w:rPr>
                <w:t>http://www.sdlzzx.com/opencourse/k000</w:t>
              </w:r>
              <w:r w:rsidR="008B1F74" w:rsidRPr="00072823">
                <w:rPr>
                  <w:rStyle w:val="a6"/>
                  <w:rFonts w:ascii="Arial" w:hAnsi="Arial" w:cs="Arial" w:hint="eastAsia"/>
                  <w:szCs w:val="21"/>
                </w:rPr>
                <w:t>37</w:t>
              </w:r>
              <w:r w:rsidR="008B1F74" w:rsidRPr="00072823">
                <w:rPr>
                  <w:rStyle w:val="a6"/>
                  <w:rFonts w:ascii="Arial" w:hAnsi="Arial" w:cs="Arial"/>
                  <w:szCs w:val="21"/>
                </w:rPr>
                <w:t>.htm</w:t>
              </w:r>
            </w:hyperlink>
          </w:p>
          <w:p w:rsidR="00FC78A5" w:rsidRP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</w:tc>
      </w:tr>
    </w:tbl>
    <w:p w:rsidR="001937BD" w:rsidRPr="001937BD" w:rsidRDefault="001937BD" w:rsidP="001937BD">
      <w:pPr>
        <w:tabs>
          <w:tab w:val="left" w:pos="704"/>
        </w:tabs>
        <w:rPr>
          <w:rFonts w:asciiTheme="minorHAnsi" w:eastAsiaTheme="minorEastAsia" w:hAnsiTheme="minorHAnsi"/>
        </w:rPr>
      </w:pPr>
    </w:p>
    <w:p w:rsidR="008B1F74" w:rsidRDefault="008B1F74" w:rsidP="008B1F74">
      <w:pPr>
        <w:spacing w:after="0"/>
        <w:rPr>
          <w:rFonts w:hint="eastAsia"/>
        </w:rPr>
      </w:pPr>
      <w:r>
        <w:rPr>
          <w:rFonts w:hint="eastAsia"/>
        </w:rPr>
        <w:t>课程目标：</w:t>
      </w:r>
    </w:p>
    <w:p w:rsidR="008B1F74" w:rsidRDefault="008B1F74" w:rsidP="008B1F74">
      <w:pPr>
        <w:spacing w:after="0"/>
      </w:pPr>
      <w:r>
        <w:t xml:space="preserve"> </w:t>
      </w:r>
      <w:r>
        <w:rPr>
          <w:rFonts w:hint="eastAsia"/>
        </w:rPr>
        <w:t>了解中国制造</w:t>
      </w:r>
      <w:r>
        <w:t>2025</w:t>
      </w:r>
      <w:r>
        <w:rPr>
          <w:rFonts w:hint="eastAsia"/>
        </w:rPr>
        <w:t>战略的产生背景、产生过程</w:t>
      </w:r>
    </w:p>
    <w:p w:rsidR="008B1F74" w:rsidRDefault="008B1F74" w:rsidP="008B1F74">
      <w:pPr>
        <w:spacing w:after="0"/>
      </w:pPr>
      <w:r>
        <w:t xml:space="preserve"> </w:t>
      </w:r>
      <w:r>
        <w:rPr>
          <w:rFonts w:hint="eastAsia"/>
        </w:rPr>
        <w:t>清楚中国制造</w:t>
      </w:r>
      <w:r>
        <w:t>2025</w:t>
      </w:r>
      <w:r>
        <w:rPr>
          <w:rFonts w:hint="eastAsia"/>
        </w:rPr>
        <w:t>战略的主要内容、实施保障</w:t>
      </w:r>
    </w:p>
    <w:p w:rsidR="008B1F74" w:rsidRDefault="008B1F74" w:rsidP="008B1F74">
      <w:pPr>
        <w:spacing w:after="0"/>
      </w:pPr>
      <w:r>
        <w:t xml:space="preserve"> </w:t>
      </w:r>
      <w:r>
        <w:rPr>
          <w:rFonts w:hint="eastAsia"/>
        </w:rPr>
        <w:t>清楚德国工业</w:t>
      </w:r>
      <w:r>
        <w:t xml:space="preserve">4.0 </w:t>
      </w:r>
      <w:r>
        <w:rPr>
          <w:rFonts w:hint="eastAsia"/>
        </w:rPr>
        <w:t>的提出背景、主要内涵及现实案例</w:t>
      </w:r>
    </w:p>
    <w:p w:rsidR="008B1F74" w:rsidRDefault="008B1F74" w:rsidP="008B1F74">
      <w:pPr>
        <w:spacing w:after="0"/>
      </w:pPr>
      <w:r>
        <w:t xml:space="preserve"> </w:t>
      </w:r>
      <w:r>
        <w:rPr>
          <w:rFonts w:hint="eastAsia"/>
        </w:rPr>
        <w:t>明确中国制造</w:t>
      </w:r>
      <w:r>
        <w:t>2025</w:t>
      </w:r>
      <w:r>
        <w:rPr>
          <w:rFonts w:hint="eastAsia"/>
        </w:rPr>
        <w:t>与德国工业</w:t>
      </w:r>
      <w:r>
        <w:t>4.0</w:t>
      </w:r>
      <w:r>
        <w:rPr>
          <w:rFonts w:hint="eastAsia"/>
        </w:rPr>
        <w:t>的区别</w:t>
      </w:r>
    </w:p>
    <w:p w:rsidR="008B1F74" w:rsidRDefault="008B1F74" w:rsidP="008B1F74">
      <w:pPr>
        <w:spacing w:after="0"/>
      </w:pPr>
      <w:r>
        <w:t xml:space="preserve"> </w:t>
      </w:r>
      <w:r>
        <w:rPr>
          <w:rFonts w:hint="eastAsia"/>
        </w:rPr>
        <w:t>了解未来智能工厂的构成，清楚如何建设智能工厂</w:t>
      </w:r>
    </w:p>
    <w:p w:rsidR="008B1F74" w:rsidRDefault="008B1F74" w:rsidP="008B1F74">
      <w:pPr>
        <w:spacing w:after="0"/>
      </w:pPr>
      <w:r>
        <w:t xml:space="preserve"> </w:t>
      </w:r>
      <w:r>
        <w:rPr>
          <w:rFonts w:hint="eastAsia"/>
        </w:rPr>
        <w:t>了解</w:t>
      </w:r>
      <w:r>
        <w:t>MES</w:t>
      </w:r>
      <w:r>
        <w:rPr>
          <w:rFonts w:hint="eastAsia"/>
        </w:rPr>
        <w:t>系统与智能工厂系统的差异</w:t>
      </w:r>
    </w:p>
    <w:p w:rsidR="008B1F74" w:rsidRDefault="008B1F74" w:rsidP="008B1F74">
      <w:pPr>
        <w:spacing w:after="0"/>
      </w:pPr>
      <w:r>
        <w:t xml:space="preserve"> </w:t>
      </w:r>
      <w:r>
        <w:rPr>
          <w:rFonts w:hint="eastAsia"/>
        </w:rPr>
        <w:t>清楚中国企业在智能工厂上的探索成果参训对象：</w:t>
      </w:r>
    </w:p>
    <w:p w:rsidR="008B1F74" w:rsidRDefault="008B1F74" w:rsidP="008B1F74">
      <w:pPr>
        <w:spacing w:after="0"/>
        <w:rPr>
          <w:rFonts w:hint="eastAsia"/>
        </w:rPr>
      </w:pPr>
      <w:r>
        <w:rPr>
          <w:rFonts w:hint="eastAsia"/>
        </w:rPr>
        <w:t>企业高层、生产、物流管理人员、精益、价值流、生产、</w:t>
      </w:r>
      <w:r>
        <w:rPr>
          <w:rFonts w:hint="eastAsia"/>
        </w:rPr>
        <w:t>IT</w:t>
      </w:r>
      <w:r>
        <w:rPr>
          <w:rFonts w:hint="eastAsia"/>
        </w:rPr>
        <w:t>负责人、运营总监、经理、</w:t>
      </w:r>
      <w:r>
        <w:rPr>
          <w:rFonts w:hint="eastAsia"/>
        </w:rPr>
        <w:t>IE</w:t>
      </w:r>
      <w:r>
        <w:rPr>
          <w:rFonts w:hint="eastAsia"/>
        </w:rPr>
        <w:t>工程师、布局改善负责人、制造型企业各部门高管、总经理、厂长</w:t>
      </w:r>
    </w:p>
    <w:p w:rsidR="008B1F74" w:rsidRDefault="008B1F74" w:rsidP="008B1F74">
      <w:pPr>
        <w:spacing w:after="0"/>
        <w:rPr>
          <w:rFonts w:hint="eastAsia"/>
        </w:rPr>
      </w:pPr>
      <w:r>
        <w:rPr>
          <w:rFonts w:hint="eastAsia"/>
        </w:rPr>
        <w:t>授课形式：</w:t>
      </w:r>
    </w:p>
    <w:p w:rsidR="008B1F74" w:rsidRDefault="008B1F74" w:rsidP="008B1F74">
      <w:pPr>
        <w:spacing w:after="0"/>
        <w:rPr>
          <w:rFonts w:hint="eastAsia"/>
        </w:rPr>
      </w:pPr>
      <w:r>
        <w:rPr>
          <w:rFonts w:hint="eastAsia"/>
        </w:rPr>
        <w:t>李老师学识丰富、思维敏锐，条理清晰，逻辑性、实务性强、注重细节，善于针对学员和企业的实际需求组织课程内容，用生动丰富的实际咨询案例与学员共同探讨解决方案，课程内容翔实，案例生动。</w:t>
      </w:r>
    </w:p>
    <w:p w:rsidR="008B1F74" w:rsidRDefault="008B1F74" w:rsidP="008B1F74">
      <w:pPr>
        <w:spacing w:after="0"/>
        <w:rPr>
          <w:rFonts w:hint="eastAsia"/>
        </w:rPr>
      </w:pPr>
      <w:r>
        <w:rPr>
          <w:rFonts w:hint="eastAsia"/>
        </w:rPr>
        <w:t>课程大纲：</w:t>
      </w:r>
    </w:p>
    <w:p w:rsidR="008B1F74" w:rsidRDefault="008B1F74" w:rsidP="008B1F74">
      <w:pPr>
        <w:spacing w:after="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战略思考：正确理解工业</w:t>
      </w:r>
      <w:r>
        <w:rPr>
          <w:rFonts w:hint="eastAsia"/>
        </w:rPr>
        <w:t xml:space="preserve">4.0 </w:t>
      </w:r>
      <w:r>
        <w:rPr>
          <w:rFonts w:hint="eastAsia"/>
        </w:rPr>
        <w:t>与智能制造</w:t>
      </w:r>
    </w:p>
    <w:p w:rsidR="008B1F74" w:rsidRDefault="008B1F74" w:rsidP="008B1F74">
      <w:pPr>
        <w:spacing w:after="0"/>
      </w:pPr>
      <w:r>
        <w:t xml:space="preserve"> </w:t>
      </w:r>
      <w:r>
        <w:rPr>
          <w:rFonts w:hint="eastAsia"/>
        </w:rPr>
        <w:t>智能制造：首先是国家战略</w:t>
      </w:r>
    </w:p>
    <w:p w:rsidR="008B1F74" w:rsidRDefault="008B1F74" w:rsidP="008B1F74">
      <w:pPr>
        <w:spacing w:after="0"/>
      </w:pPr>
      <w:r>
        <w:t xml:space="preserve"> </w:t>
      </w:r>
      <w:r>
        <w:rPr>
          <w:rFonts w:hint="eastAsia"/>
        </w:rPr>
        <w:t>科技对全球制造业带来的影响</w:t>
      </w:r>
    </w:p>
    <w:p w:rsidR="008B1F74" w:rsidRDefault="008B1F74" w:rsidP="008B1F74">
      <w:pPr>
        <w:spacing w:after="0"/>
      </w:pPr>
      <w:r>
        <w:t xml:space="preserve"> </w:t>
      </w:r>
      <w:r>
        <w:rPr>
          <w:rFonts w:hint="eastAsia"/>
        </w:rPr>
        <w:t>国内供给侧改革对制造业的要求</w:t>
      </w:r>
    </w:p>
    <w:p w:rsidR="008B1F74" w:rsidRDefault="008B1F74" w:rsidP="008B1F74">
      <w:pPr>
        <w:spacing w:after="0"/>
      </w:pPr>
      <w:r>
        <w:t xml:space="preserve"> </w:t>
      </w:r>
      <w:r>
        <w:rPr>
          <w:rFonts w:hint="eastAsia"/>
        </w:rPr>
        <w:t>德国人眼中的工业</w:t>
      </w:r>
      <w:r>
        <w:t>4.0</w:t>
      </w:r>
    </w:p>
    <w:p w:rsidR="008B1F74" w:rsidRDefault="008B1F74" w:rsidP="008B1F74">
      <w:pPr>
        <w:spacing w:after="0"/>
      </w:pPr>
      <w:r>
        <w:t xml:space="preserve"> </w:t>
      </w:r>
      <w:r>
        <w:rPr>
          <w:rFonts w:hint="eastAsia"/>
        </w:rPr>
        <w:t>高度自动化基础上的创新模式</w:t>
      </w:r>
    </w:p>
    <w:p w:rsidR="008B1F74" w:rsidRDefault="008B1F74" w:rsidP="008B1F74">
      <w:pPr>
        <w:spacing w:after="0"/>
      </w:pPr>
      <w:r>
        <w:t xml:space="preserve"> </w:t>
      </w:r>
      <w:r>
        <w:rPr>
          <w:rFonts w:hint="eastAsia"/>
        </w:rPr>
        <w:t>以</w:t>
      </w:r>
      <w:r>
        <w:t>CPS</w:t>
      </w:r>
      <w:r>
        <w:rPr>
          <w:rFonts w:hint="eastAsia"/>
        </w:rPr>
        <w:t>为核心的创新模式</w:t>
      </w:r>
    </w:p>
    <w:p w:rsidR="008B1F74" w:rsidRDefault="008B1F74" w:rsidP="008B1F74">
      <w:pPr>
        <w:spacing w:after="0"/>
      </w:pPr>
      <w:r>
        <w:t xml:space="preserve"> </w:t>
      </w:r>
      <w:r>
        <w:rPr>
          <w:rFonts w:hint="eastAsia"/>
        </w:rPr>
        <w:t>智能产品与智能工厂</w:t>
      </w:r>
    </w:p>
    <w:p w:rsidR="008B1F74" w:rsidRDefault="008B1F74" w:rsidP="008B1F74">
      <w:pPr>
        <w:spacing w:after="0"/>
      </w:pPr>
      <w:r>
        <w:t xml:space="preserve"> </w:t>
      </w:r>
      <w:r>
        <w:rPr>
          <w:rFonts w:hint="eastAsia"/>
        </w:rPr>
        <w:t>人机协作与环保绿色</w:t>
      </w:r>
    </w:p>
    <w:p w:rsidR="008B1F74" w:rsidRDefault="008B1F74" w:rsidP="008B1F74">
      <w:pPr>
        <w:spacing w:after="0"/>
      </w:pPr>
      <w:r>
        <w:t xml:space="preserve"> </w:t>
      </w:r>
      <w:r>
        <w:rPr>
          <w:rFonts w:hint="eastAsia"/>
        </w:rPr>
        <w:t>中国智能制造的现状分析</w:t>
      </w:r>
    </w:p>
    <w:p w:rsidR="008B1F74" w:rsidRDefault="008B1F74" w:rsidP="008B1F74">
      <w:pPr>
        <w:spacing w:after="0"/>
      </w:pPr>
      <w:r>
        <w:lastRenderedPageBreak/>
        <w:t xml:space="preserve"> </w:t>
      </w:r>
      <w:r>
        <w:rPr>
          <w:rFonts w:hint="eastAsia"/>
        </w:rPr>
        <w:t>三种状况并存</w:t>
      </w:r>
    </w:p>
    <w:p w:rsidR="008B1F74" w:rsidRDefault="008B1F74" w:rsidP="008B1F74">
      <w:pPr>
        <w:spacing w:after="0"/>
      </w:pPr>
      <w:r>
        <w:t xml:space="preserve"> </w:t>
      </w:r>
      <w:r>
        <w:rPr>
          <w:rFonts w:hint="eastAsia"/>
        </w:rPr>
        <w:t>不能望文生义：机器代人与弯道超车</w:t>
      </w:r>
    </w:p>
    <w:p w:rsidR="008B1F74" w:rsidRDefault="008B1F74" w:rsidP="008B1F74">
      <w:pPr>
        <w:spacing w:after="0"/>
      </w:pPr>
      <w:r>
        <w:t xml:space="preserve"> </w:t>
      </w:r>
      <w:r>
        <w:rPr>
          <w:rFonts w:hint="eastAsia"/>
        </w:rPr>
        <w:t>实施中的最大的误区：技术性堆砌</w:t>
      </w:r>
    </w:p>
    <w:p w:rsidR="008B1F74" w:rsidRDefault="008B1F74" w:rsidP="008B1F74">
      <w:pPr>
        <w:spacing w:after="0"/>
      </w:pPr>
      <w:r>
        <w:t xml:space="preserve"> </w:t>
      </w:r>
      <w:r>
        <w:rPr>
          <w:rFonts w:hint="eastAsia"/>
        </w:rPr>
        <w:t>视频举例：理解智能制造的创新本质</w:t>
      </w:r>
    </w:p>
    <w:p w:rsidR="008B1F74" w:rsidRDefault="008B1F74" w:rsidP="008B1F74">
      <w:pPr>
        <w:spacing w:after="0"/>
      </w:pPr>
      <w:r>
        <w:t xml:space="preserve"> </w:t>
      </w:r>
      <w:r>
        <w:rPr>
          <w:rFonts w:hint="eastAsia"/>
        </w:rPr>
        <w:t>智能制造的三种创新模式：战略、运营与服务</w:t>
      </w:r>
    </w:p>
    <w:p w:rsidR="008B1F74" w:rsidRDefault="008B1F74" w:rsidP="008B1F74">
      <w:pPr>
        <w:spacing w:after="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工业</w:t>
      </w:r>
      <w:r>
        <w:rPr>
          <w:rFonts w:hint="eastAsia"/>
        </w:rPr>
        <w:t>4.0</w:t>
      </w:r>
      <w:r>
        <w:rPr>
          <w:rFonts w:hint="eastAsia"/>
        </w:rPr>
        <w:t>相关技术简介</w:t>
      </w:r>
    </w:p>
    <w:p w:rsidR="008B1F74" w:rsidRDefault="008B1F74" w:rsidP="008B1F74">
      <w:pPr>
        <w:spacing w:after="0"/>
      </w:pPr>
      <w:r>
        <w:t xml:space="preserve"> </w:t>
      </w:r>
      <w:r>
        <w:rPr>
          <w:rFonts w:hint="eastAsia"/>
        </w:rPr>
        <w:t>基于</w:t>
      </w:r>
      <w:r>
        <w:t>CPS</w:t>
      </w:r>
      <w:r>
        <w:rPr>
          <w:rFonts w:hint="eastAsia"/>
        </w:rPr>
        <w:t>的工业</w:t>
      </w:r>
      <w:r>
        <w:t>4.0</w:t>
      </w:r>
      <w:r>
        <w:rPr>
          <w:rFonts w:hint="eastAsia"/>
        </w:rPr>
        <w:t>核心技术体系</w:t>
      </w:r>
    </w:p>
    <w:p w:rsidR="008B1F74" w:rsidRDefault="008B1F74" w:rsidP="008B1F74">
      <w:pPr>
        <w:spacing w:after="0"/>
      </w:pPr>
      <w:r>
        <w:t> CPS</w:t>
      </w:r>
      <w:r>
        <w:rPr>
          <w:rFonts w:hint="eastAsia"/>
        </w:rPr>
        <w:t>体系的特点介绍</w:t>
      </w:r>
    </w:p>
    <w:p w:rsidR="008B1F74" w:rsidRDefault="008B1F74" w:rsidP="008B1F74">
      <w:pPr>
        <w:spacing w:after="0"/>
      </w:pPr>
      <w:r>
        <w:t xml:space="preserve"> </w:t>
      </w:r>
      <w:r>
        <w:rPr>
          <w:rFonts w:hint="eastAsia"/>
        </w:rPr>
        <w:t>数字孪生与虚拟仿真</w:t>
      </w:r>
    </w:p>
    <w:p w:rsidR="008B1F74" w:rsidRDefault="008B1F74" w:rsidP="008B1F74">
      <w:pPr>
        <w:spacing w:after="0"/>
      </w:pPr>
      <w:r>
        <w:t xml:space="preserve"> </w:t>
      </w:r>
      <w:r>
        <w:rPr>
          <w:rFonts w:hint="eastAsia"/>
        </w:rPr>
        <w:t>案例介绍：西门子数字化工厂的规划与实施</w:t>
      </w:r>
    </w:p>
    <w:p w:rsidR="008B1F74" w:rsidRDefault="008B1F74" w:rsidP="008B1F74">
      <w:pPr>
        <w:spacing w:after="0"/>
      </w:pPr>
      <w:r>
        <w:t xml:space="preserve"> </w:t>
      </w:r>
      <w:r>
        <w:rPr>
          <w:rFonts w:hint="eastAsia"/>
        </w:rPr>
        <w:t>智能制造其他技术的关系与解释：</w:t>
      </w:r>
    </w:p>
    <w:p w:rsidR="008B1F74" w:rsidRDefault="008B1F74" w:rsidP="008B1F74">
      <w:pPr>
        <w:spacing w:after="0"/>
      </w:pPr>
      <w:r>
        <w:t xml:space="preserve"> </w:t>
      </w:r>
      <w:r>
        <w:rPr>
          <w:rFonts w:hint="eastAsia"/>
        </w:rPr>
        <w:t>工业互联网、数字化工厂、</w:t>
      </w:r>
      <w:r>
        <w:t>IOT</w:t>
      </w:r>
      <w:r>
        <w:rPr>
          <w:rFonts w:hint="eastAsia"/>
        </w:rPr>
        <w:t>、仿真系统、大数据以及人工智能等</w:t>
      </w:r>
    </w:p>
    <w:p w:rsidR="008B1F74" w:rsidRDefault="008B1F74" w:rsidP="008B1F74">
      <w:pPr>
        <w:spacing w:after="0"/>
      </w:pPr>
      <w:r>
        <w:t xml:space="preserve"> </w:t>
      </w:r>
      <w:r>
        <w:rPr>
          <w:rFonts w:hint="eastAsia"/>
        </w:rPr>
        <w:t>理解不同行业的运营重点与差异化</w:t>
      </w:r>
    </w:p>
    <w:p w:rsidR="008B1F74" w:rsidRDefault="008B1F74" w:rsidP="008B1F74">
      <w:pPr>
        <w:spacing w:after="0"/>
      </w:pPr>
      <w:r>
        <w:t xml:space="preserve"> </w:t>
      </w:r>
      <w:r>
        <w:rPr>
          <w:rFonts w:hint="eastAsia"/>
        </w:rPr>
        <w:t>系统规划</w:t>
      </w:r>
    </w:p>
    <w:p w:rsidR="008B1F74" w:rsidRDefault="008B1F74" w:rsidP="008B1F74">
      <w:pPr>
        <w:spacing w:after="0"/>
      </w:pPr>
      <w:r>
        <w:t xml:space="preserve"> </w:t>
      </w:r>
      <w:r>
        <w:rPr>
          <w:rFonts w:hint="eastAsia"/>
        </w:rPr>
        <w:t>技术应用举例</w:t>
      </w:r>
    </w:p>
    <w:p w:rsidR="008B1F74" w:rsidRDefault="008B1F74" w:rsidP="008B1F74">
      <w:pPr>
        <w:spacing w:after="0"/>
      </w:pPr>
    </w:p>
    <w:p w:rsidR="008B1F74" w:rsidRDefault="008B1F74" w:rsidP="008B1F74">
      <w:pPr>
        <w:spacing w:after="0"/>
        <w:rPr>
          <w:rFonts w:hint="eastAsia"/>
        </w:rPr>
      </w:pPr>
      <w:r>
        <w:rPr>
          <w:rFonts w:hint="eastAsia"/>
        </w:rPr>
        <w:t>培训讲师：李海老师</w:t>
      </w:r>
    </w:p>
    <w:p w:rsidR="008B1F74" w:rsidRDefault="008B1F74" w:rsidP="008B1F74">
      <w:pPr>
        <w:spacing w:after="0"/>
        <w:rPr>
          <w:rFonts w:hint="eastAsia"/>
        </w:rPr>
      </w:pPr>
      <w:r>
        <w:rPr>
          <w:rFonts w:hint="eastAsia"/>
        </w:rPr>
        <w:t>简历：</w:t>
      </w:r>
    </w:p>
    <w:p w:rsidR="008B1F74" w:rsidRDefault="008B1F74" w:rsidP="008B1F74">
      <w:pPr>
        <w:spacing w:after="0"/>
        <w:rPr>
          <w:rFonts w:hint="eastAsia"/>
        </w:rPr>
      </w:pPr>
      <w:r>
        <w:rPr>
          <w:rFonts w:hint="eastAsia"/>
        </w:rPr>
        <w:t>2020</w:t>
      </w:r>
      <w:r>
        <w:rPr>
          <w:rFonts w:hint="eastAsia"/>
        </w:rPr>
        <w:t>年上海某企管</w:t>
      </w:r>
      <w:r>
        <w:rPr>
          <w:rFonts w:hint="eastAsia"/>
        </w:rPr>
        <w:t xml:space="preserve"> </w:t>
      </w:r>
      <w:r>
        <w:rPr>
          <w:rFonts w:hint="eastAsia"/>
        </w:rPr>
        <w:t>精益</w:t>
      </w:r>
      <w:r>
        <w:rPr>
          <w:rFonts w:hint="eastAsia"/>
        </w:rPr>
        <w:t>/</w:t>
      </w:r>
      <w:r>
        <w:rPr>
          <w:rFonts w:hint="eastAsia"/>
        </w:rPr>
        <w:t>智能制造</w:t>
      </w:r>
      <w:r>
        <w:rPr>
          <w:rFonts w:hint="eastAsia"/>
        </w:rPr>
        <w:t>/</w:t>
      </w:r>
      <w:r>
        <w:rPr>
          <w:rFonts w:hint="eastAsia"/>
        </w:rPr>
        <w:t>数字化合伙人、项目总监</w:t>
      </w:r>
    </w:p>
    <w:p w:rsidR="008B1F74" w:rsidRDefault="008B1F74" w:rsidP="008B1F74">
      <w:pPr>
        <w:spacing w:after="0"/>
        <w:rPr>
          <w:rFonts w:hint="eastAsia"/>
        </w:rPr>
      </w:pPr>
      <w:r>
        <w:rPr>
          <w:rFonts w:hint="eastAsia"/>
        </w:rPr>
        <w:t>2016</w:t>
      </w:r>
      <w:r>
        <w:rPr>
          <w:rFonts w:hint="eastAsia"/>
        </w:rPr>
        <w:t>年上海某知名机构智能制造</w:t>
      </w:r>
      <w:r>
        <w:rPr>
          <w:rFonts w:hint="eastAsia"/>
        </w:rPr>
        <w:t xml:space="preserve"> </w:t>
      </w:r>
      <w:r>
        <w:rPr>
          <w:rFonts w:hint="eastAsia"/>
        </w:rPr>
        <w:t>合伙创始人</w:t>
      </w:r>
    </w:p>
    <w:p w:rsidR="008B1F74" w:rsidRDefault="008B1F74" w:rsidP="008B1F74">
      <w:pPr>
        <w:spacing w:after="0"/>
        <w:rPr>
          <w:rFonts w:hint="eastAsia"/>
        </w:rPr>
      </w:pPr>
      <w:r>
        <w:rPr>
          <w:rFonts w:hint="eastAsia"/>
        </w:rPr>
        <w:t>2006</w:t>
      </w:r>
      <w:r>
        <w:rPr>
          <w:rFonts w:hint="eastAsia"/>
        </w:rPr>
        <w:t>年上海某企业管理咨询公司</w:t>
      </w:r>
      <w:r>
        <w:rPr>
          <w:rFonts w:hint="eastAsia"/>
        </w:rPr>
        <w:t xml:space="preserve"> </w:t>
      </w:r>
      <w:r>
        <w:rPr>
          <w:rFonts w:hint="eastAsia"/>
        </w:rPr>
        <w:t>高级顾问、副总经理</w:t>
      </w:r>
    </w:p>
    <w:p w:rsidR="008B1F74" w:rsidRDefault="008B1F74" w:rsidP="008B1F74">
      <w:pPr>
        <w:spacing w:after="0"/>
        <w:rPr>
          <w:rFonts w:hint="eastAsia"/>
        </w:rPr>
      </w:pPr>
      <w:r>
        <w:rPr>
          <w:rFonts w:hint="eastAsia"/>
        </w:rPr>
        <w:t>2002</w:t>
      </w:r>
      <w:r>
        <w:rPr>
          <w:rFonts w:hint="eastAsia"/>
        </w:rPr>
        <w:t>年上海某大型合资通信企业</w:t>
      </w:r>
      <w:r>
        <w:rPr>
          <w:rFonts w:hint="eastAsia"/>
        </w:rPr>
        <w:t xml:space="preserve"> </w:t>
      </w:r>
      <w:r>
        <w:rPr>
          <w:rFonts w:hint="eastAsia"/>
        </w:rPr>
        <w:t>供应链主管</w:t>
      </w:r>
    </w:p>
    <w:p w:rsidR="008B1F74" w:rsidRDefault="008B1F74" w:rsidP="008B1F74">
      <w:pPr>
        <w:spacing w:after="0"/>
        <w:rPr>
          <w:rFonts w:hint="eastAsia"/>
        </w:rPr>
      </w:pPr>
      <w:r>
        <w:rPr>
          <w:rFonts w:hint="eastAsia"/>
        </w:rPr>
        <w:t>1999</w:t>
      </w:r>
      <w:r>
        <w:rPr>
          <w:rFonts w:hint="eastAsia"/>
        </w:rPr>
        <w:t>年上海贝尔有限公司</w:t>
      </w:r>
      <w:r>
        <w:rPr>
          <w:rFonts w:hint="eastAsia"/>
        </w:rPr>
        <w:t xml:space="preserve"> </w:t>
      </w:r>
      <w:r>
        <w:rPr>
          <w:rFonts w:hint="eastAsia"/>
        </w:rPr>
        <w:t>项目经理</w:t>
      </w:r>
    </w:p>
    <w:p w:rsidR="008B1F74" w:rsidRDefault="008B1F74" w:rsidP="008B1F74">
      <w:pPr>
        <w:spacing w:after="0"/>
        <w:rPr>
          <w:rFonts w:hint="eastAsia"/>
        </w:rPr>
      </w:pPr>
      <w:r>
        <w:rPr>
          <w:rFonts w:hint="eastAsia"/>
        </w:rPr>
        <w:t>1996</w:t>
      </w:r>
      <w:r>
        <w:rPr>
          <w:rFonts w:hint="eastAsia"/>
        </w:rPr>
        <w:t>年西安交通大学</w:t>
      </w:r>
      <w:r>
        <w:rPr>
          <w:rFonts w:hint="eastAsia"/>
        </w:rPr>
        <w:t xml:space="preserve"> </w:t>
      </w:r>
      <w:r>
        <w:rPr>
          <w:rFonts w:hint="eastAsia"/>
        </w:rPr>
        <w:t>工学硕士</w:t>
      </w:r>
    </w:p>
    <w:p w:rsidR="008B1F74" w:rsidRDefault="008B1F74" w:rsidP="008B1F74">
      <w:pPr>
        <w:spacing w:after="0"/>
        <w:rPr>
          <w:rFonts w:hint="eastAsia"/>
        </w:rPr>
      </w:pPr>
      <w:r>
        <w:rPr>
          <w:rFonts w:hint="eastAsia"/>
        </w:rPr>
        <w:t>李老师具有多年制造业咨询与供应链管理经验，是国内制造业精益智能制造、供应链与物流管理领域中具有丰富实践经验和深刻理解的咨询顾问。</w:t>
      </w:r>
    </w:p>
    <w:p w:rsidR="008B1F74" w:rsidRDefault="008B1F74" w:rsidP="008B1F74">
      <w:pPr>
        <w:spacing w:after="0"/>
        <w:rPr>
          <w:rFonts w:hint="eastAsia"/>
        </w:rPr>
      </w:pPr>
      <w:r>
        <w:rPr>
          <w:rFonts w:hint="eastAsia"/>
        </w:rPr>
        <w:t>针对国内制造型企业的特点和智能制造大趋势，李老师提炼出日臻完整的咨询体系和实施方法，结合在德国工业</w:t>
      </w:r>
      <w:r>
        <w:rPr>
          <w:rFonts w:hint="eastAsia"/>
        </w:rPr>
        <w:t>4.0</w:t>
      </w:r>
      <w:r>
        <w:rPr>
          <w:rFonts w:hint="eastAsia"/>
        </w:rPr>
        <w:t>研修和日本丰田汽车的交流成果，对智能制造和精益物流具有深刻的理解和应用。其企业内部培训和咨询辅导客户数量超过</w:t>
      </w:r>
      <w:r>
        <w:rPr>
          <w:rFonts w:hint="eastAsia"/>
        </w:rPr>
        <w:t>100</w:t>
      </w:r>
      <w:r>
        <w:rPr>
          <w:rFonts w:hint="eastAsia"/>
        </w:rPr>
        <w:t>家，各期公开课学员人数累计超过</w:t>
      </w:r>
      <w:r>
        <w:rPr>
          <w:rFonts w:hint="eastAsia"/>
        </w:rPr>
        <w:t>10000</w:t>
      </w:r>
      <w:r>
        <w:rPr>
          <w:rFonts w:hint="eastAsia"/>
        </w:rPr>
        <w:t>人次，既有管理系统的外资企业，也有快速扩张的民营企业。</w:t>
      </w:r>
    </w:p>
    <w:p w:rsidR="008B1F74" w:rsidRDefault="008B1F74" w:rsidP="008B1F74">
      <w:pPr>
        <w:spacing w:after="0"/>
        <w:rPr>
          <w:rFonts w:hint="eastAsia"/>
        </w:rPr>
      </w:pPr>
      <w:r>
        <w:rPr>
          <w:rFonts w:hint="eastAsia"/>
        </w:rPr>
        <w:t>作为上海某企管精益</w:t>
      </w:r>
      <w:r>
        <w:rPr>
          <w:rFonts w:hint="eastAsia"/>
        </w:rPr>
        <w:t>/</w:t>
      </w:r>
      <w:r>
        <w:rPr>
          <w:rFonts w:hint="eastAsia"/>
        </w:rPr>
        <w:t>智能制造</w:t>
      </w:r>
      <w:r>
        <w:rPr>
          <w:rFonts w:hint="eastAsia"/>
        </w:rPr>
        <w:t>/</w:t>
      </w:r>
      <w:r>
        <w:rPr>
          <w:rFonts w:hint="eastAsia"/>
        </w:rPr>
        <w:t>数字化合伙人和项目总监参与并负责多个咨询项目的成功实施，善于与企业高层建立信任、畅通的沟通渠道，营造良好的项目运行环境。主要客户遍及装备制造、汽车、电子、通信、机械、医疗、食品、服装等多个行业，咨询项目以制造型企业的精益管理、供应链优化、生产计划与库存控制、仓储物流管理等为主。</w:t>
      </w:r>
    </w:p>
    <w:p w:rsidR="008B1F74" w:rsidRDefault="008B1F74" w:rsidP="008B1F74">
      <w:pPr>
        <w:spacing w:after="0"/>
        <w:rPr>
          <w:rFonts w:hint="eastAsia"/>
        </w:rPr>
      </w:pPr>
      <w:r>
        <w:rPr>
          <w:rFonts w:hint="eastAsia"/>
        </w:rPr>
        <w:t>典型咨询项目包括：</w:t>
      </w:r>
    </w:p>
    <w:p w:rsidR="008B1F74" w:rsidRDefault="008B1F74" w:rsidP="008B1F74">
      <w:pPr>
        <w:spacing w:after="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浙江</w:t>
      </w:r>
      <w:r>
        <w:rPr>
          <w:rFonts w:hint="eastAsia"/>
        </w:rPr>
        <w:t>XX</w:t>
      </w:r>
      <w:r>
        <w:rPr>
          <w:rFonts w:hint="eastAsia"/>
        </w:rPr>
        <w:t>集团铝轮毂工厂生产物流改善项目</w:t>
      </w:r>
    </w:p>
    <w:p w:rsidR="008B1F74" w:rsidRDefault="008B1F74" w:rsidP="008B1F74">
      <w:pPr>
        <w:spacing w:after="0"/>
      </w:pPr>
      <w:r>
        <w:t xml:space="preserve"> </w:t>
      </w:r>
      <w:r>
        <w:rPr>
          <w:rFonts w:hint="eastAsia"/>
        </w:rPr>
        <w:t>项目时间</w:t>
      </w:r>
      <w:r>
        <w:t>8</w:t>
      </w:r>
      <w:r>
        <w:rPr>
          <w:rFonts w:hint="eastAsia"/>
        </w:rPr>
        <w:t>个月，担任项目经理和高级顾问</w:t>
      </w:r>
    </w:p>
    <w:p w:rsidR="008B1F74" w:rsidRDefault="008B1F74" w:rsidP="008B1F74">
      <w:pPr>
        <w:spacing w:after="0"/>
      </w:pPr>
      <w:r>
        <w:lastRenderedPageBreak/>
        <w:t xml:space="preserve"> </w:t>
      </w:r>
      <w:r>
        <w:rPr>
          <w:rFonts w:hint="eastAsia"/>
        </w:rPr>
        <w:t>通过生产现场布局和物流路线的优化，生产计划体系和车间排程方法的改善以及质量体系的建立，实现汽车配件企业</w:t>
      </w:r>
      <w:r>
        <w:t>OTD</w:t>
      </w:r>
      <w:r>
        <w:rPr>
          <w:rFonts w:hint="eastAsia"/>
        </w:rPr>
        <w:t>指标的大幅提高（从</w:t>
      </w:r>
      <w:r>
        <w:t>65%</w:t>
      </w:r>
      <w:r>
        <w:rPr>
          <w:rFonts w:hint="eastAsia"/>
        </w:rPr>
        <w:t>到</w:t>
      </w:r>
      <w:r>
        <w:t>82%</w:t>
      </w:r>
      <w:r>
        <w:rPr>
          <w:rFonts w:hint="eastAsia"/>
        </w:rPr>
        <w:t>）和关键质量控制点的质量指标改善。</w:t>
      </w:r>
    </w:p>
    <w:p w:rsidR="008B1F74" w:rsidRDefault="008B1F74" w:rsidP="008B1F74">
      <w:pPr>
        <w:spacing w:after="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南京</w:t>
      </w:r>
      <w:r>
        <w:rPr>
          <w:rFonts w:hint="eastAsia"/>
        </w:rPr>
        <w:t>XX</w:t>
      </w:r>
      <w:r>
        <w:rPr>
          <w:rFonts w:hint="eastAsia"/>
        </w:rPr>
        <w:t>集团的精益生产运营咨询项目</w:t>
      </w:r>
    </w:p>
    <w:p w:rsidR="008B1F74" w:rsidRDefault="008B1F74" w:rsidP="008B1F74">
      <w:pPr>
        <w:spacing w:after="0"/>
      </w:pPr>
      <w:r>
        <w:t xml:space="preserve"> </w:t>
      </w:r>
      <w:r>
        <w:rPr>
          <w:rFonts w:hint="eastAsia"/>
        </w:rPr>
        <w:t>项目时间</w:t>
      </w:r>
      <w:r>
        <w:t>2</w:t>
      </w:r>
      <w:r>
        <w:rPr>
          <w:rFonts w:hint="eastAsia"/>
        </w:rPr>
        <w:t>期，共计</w:t>
      </w:r>
      <w:r>
        <w:t>14</w:t>
      </w:r>
      <w:r>
        <w:rPr>
          <w:rFonts w:hint="eastAsia"/>
        </w:rPr>
        <w:t>个月，担任高级顾问</w:t>
      </w:r>
    </w:p>
    <w:p w:rsidR="008B1F74" w:rsidRDefault="008B1F74" w:rsidP="008B1F74">
      <w:pPr>
        <w:spacing w:after="0"/>
      </w:pPr>
      <w:r>
        <w:t xml:space="preserve"> </w:t>
      </w:r>
      <w:r>
        <w:rPr>
          <w:rFonts w:hint="eastAsia"/>
        </w:rPr>
        <w:t>国内塑编行业典型的民营企业，在企业最高管理层大力支持下，对企业班组建设、激励体系建立、生产车间精益布局、缝纫车间的生产线平衡以及采购物流等优化，提高了企业整体管理水平和人员意识能力，特别是产品单位能耗的降低和工厂计划体系的规范，大幅提升了企业的行业竞争力。</w:t>
      </w:r>
    </w:p>
    <w:p w:rsidR="008B1F74" w:rsidRDefault="008B1F74" w:rsidP="008B1F74">
      <w:pPr>
        <w:spacing w:after="0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中国首批创业板上市公司郑州</w:t>
      </w:r>
      <w:r>
        <w:rPr>
          <w:rFonts w:hint="eastAsia"/>
        </w:rPr>
        <w:t>XX</w:t>
      </w:r>
      <w:r>
        <w:rPr>
          <w:rFonts w:hint="eastAsia"/>
        </w:rPr>
        <w:t>电子运营精益管理咨询</w:t>
      </w:r>
    </w:p>
    <w:p w:rsidR="008B1F74" w:rsidRDefault="008B1F74" w:rsidP="008B1F74">
      <w:pPr>
        <w:spacing w:after="0"/>
      </w:pPr>
      <w:r>
        <w:t xml:space="preserve"> </w:t>
      </w:r>
      <w:r>
        <w:rPr>
          <w:rFonts w:hint="eastAsia"/>
        </w:rPr>
        <w:t>第一期项目</w:t>
      </w:r>
      <w:r>
        <w:t>6</w:t>
      </w:r>
      <w:r>
        <w:rPr>
          <w:rFonts w:hint="eastAsia"/>
        </w:rPr>
        <w:t>个月，担任项目经理和高级顾问</w:t>
      </w:r>
    </w:p>
    <w:p w:rsidR="008B1F74" w:rsidRDefault="008B1F74" w:rsidP="008B1F74">
      <w:pPr>
        <w:spacing w:after="0"/>
      </w:pPr>
      <w:r>
        <w:t xml:space="preserve"> </w:t>
      </w:r>
      <w:r>
        <w:rPr>
          <w:rFonts w:hint="eastAsia"/>
        </w:rPr>
        <w:t>精益项目，负责生产计划改善和库存控制咨询项目。对企业实现大规模产业化能力的提升奠定了坚实的基础，其中一期库存周转率提升</w:t>
      </w:r>
      <w:r>
        <w:t>15</w:t>
      </w:r>
      <w:r>
        <w:rPr>
          <w:rFonts w:hint="eastAsia"/>
        </w:rPr>
        <w:t>％，</w:t>
      </w:r>
      <w:r>
        <w:t>SOP</w:t>
      </w:r>
      <w:r>
        <w:rPr>
          <w:rFonts w:hint="eastAsia"/>
        </w:rPr>
        <w:t>（销售运作计划）机制的建立对企业销售模式与生产模式的匹配确定了具体的方法。</w:t>
      </w:r>
    </w:p>
    <w:p w:rsidR="008B1F74" w:rsidRDefault="008B1F74" w:rsidP="008B1F74">
      <w:pPr>
        <w:spacing w:after="0"/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中国运动服饰著名品牌香港上市公司</w:t>
      </w:r>
      <w:r>
        <w:rPr>
          <w:rFonts w:hint="eastAsia"/>
        </w:rPr>
        <w:t>XX</w:t>
      </w:r>
      <w:r>
        <w:rPr>
          <w:rFonts w:hint="eastAsia"/>
        </w:rPr>
        <w:t>集团工厂仓储物流优化项目</w:t>
      </w:r>
    </w:p>
    <w:p w:rsidR="008B1F74" w:rsidRDefault="008B1F74" w:rsidP="008B1F74">
      <w:pPr>
        <w:spacing w:after="0"/>
      </w:pPr>
      <w:r>
        <w:t xml:space="preserve"> </w:t>
      </w:r>
      <w:r>
        <w:rPr>
          <w:rFonts w:hint="eastAsia"/>
        </w:rPr>
        <w:t>项目时间</w:t>
      </w:r>
      <w:r>
        <w:t>2</w:t>
      </w:r>
      <w:r>
        <w:rPr>
          <w:rFonts w:hint="eastAsia"/>
        </w:rPr>
        <w:t>期，共计</w:t>
      </w:r>
      <w:r>
        <w:t>14</w:t>
      </w:r>
      <w:r>
        <w:rPr>
          <w:rFonts w:hint="eastAsia"/>
        </w:rPr>
        <w:t>个月，担任项目经理和高级顾问</w:t>
      </w:r>
    </w:p>
    <w:p w:rsidR="008B1F74" w:rsidRDefault="008B1F74" w:rsidP="008B1F74">
      <w:pPr>
        <w:spacing w:after="0"/>
      </w:pPr>
      <w:r>
        <w:t xml:space="preserve"> </w:t>
      </w:r>
      <w:r>
        <w:rPr>
          <w:rFonts w:hint="eastAsia"/>
        </w:rPr>
        <w:t>对其服装原材料、鞋业原材料以及服装和鞋业成品仓库实施系统化改善，包括仓储规划、现场布局、物流设备、标识系统建设、呆滞物料清库盘点、仓储作业流程规范、绩效指标建立等内容，大幅提高仓储进出库效率（成品仓出货时间缩短</w:t>
      </w:r>
      <w:r>
        <w:t>35%</w:t>
      </w:r>
      <w:r>
        <w:rPr>
          <w:rFonts w:hint="eastAsia"/>
        </w:rPr>
        <w:t>），有效降低仓储作业成本和劳动强度，得到客户高度好评：“我们就需要这样给现场更多细节指导的咨询顾问！”</w:t>
      </w:r>
    </w:p>
    <w:p w:rsidR="008B1F74" w:rsidRDefault="008B1F74" w:rsidP="008B1F74">
      <w:pPr>
        <w:spacing w:after="0"/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上海</w:t>
      </w:r>
      <w:r>
        <w:rPr>
          <w:rFonts w:hint="eastAsia"/>
        </w:rPr>
        <w:t>XX</w:t>
      </w:r>
      <w:r>
        <w:rPr>
          <w:rFonts w:hint="eastAsia"/>
        </w:rPr>
        <w:t>智能仪表有限公司（德资）智能工厂规划项目</w:t>
      </w:r>
    </w:p>
    <w:p w:rsidR="008B1F74" w:rsidRDefault="008B1F74" w:rsidP="008B1F74">
      <w:pPr>
        <w:spacing w:after="0"/>
      </w:pPr>
      <w:r>
        <w:t xml:space="preserve"> </w:t>
      </w:r>
      <w:r>
        <w:rPr>
          <w:rFonts w:hint="eastAsia"/>
        </w:rPr>
        <w:t>项目时间</w:t>
      </w:r>
      <w:r>
        <w:t>18</w:t>
      </w:r>
      <w:r>
        <w:rPr>
          <w:rFonts w:hint="eastAsia"/>
        </w:rPr>
        <w:t>个月，担任项目经理和高级顾问</w:t>
      </w:r>
    </w:p>
    <w:p w:rsidR="008B1F74" w:rsidRDefault="008B1F74" w:rsidP="008B1F74">
      <w:pPr>
        <w:spacing w:after="0"/>
      </w:pPr>
      <w:r>
        <w:t xml:space="preserve"> </w:t>
      </w:r>
      <w:r>
        <w:rPr>
          <w:rFonts w:hint="eastAsia"/>
        </w:rPr>
        <w:t>结合上海</w:t>
      </w:r>
      <w:r>
        <w:t>G60</w:t>
      </w:r>
      <w:r>
        <w:rPr>
          <w:rFonts w:hint="eastAsia"/>
        </w:rPr>
        <w:t>科创走廊建设，</w:t>
      </w:r>
      <w:r>
        <w:t>XX</w:t>
      </w:r>
      <w:r>
        <w:rPr>
          <w:rFonts w:hint="eastAsia"/>
        </w:rPr>
        <w:t>上海工厂为打造集团智能化标杆工厂，结合厂区扩建和</w:t>
      </w:r>
      <w:r>
        <w:t>MES</w:t>
      </w:r>
      <w:r>
        <w:rPr>
          <w:rFonts w:hint="eastAsia"/>
        </w:rPr>
        <w:t>、</w:t>
      </w:r>
      <w:r>
        <w:t>APS</w:t>
      </w:r>
      <w:r>
        <w:rPr>
          <w:rFonts w:hint="eastAsia"/>
        </w:rPr>
        <w:t>系统实施，立足智能化和系统化布局建设启动智能工厂规划项目。</w:t>
      </w:r>
    </w:p>
    <w:p w:rsidR="008B1F74" w:rsidRDefault="008B1F74" w:rsidP="008B1F74">
      <w:pPr>
        <w:spacing w:after="0"/>
      </w:pPr>
      <w:r>
        <w:t xml:space="preserve"> </w:t>
      </w:r>
      <w:r>
        <w:rPr>
          <w:rFonts w:hint="eastAsia"/>
        </w:rPr>
        <w:t>项目工作分为两个大的阶段，工厂大布局和车间精益布局。经过一年半的规划实施和建设，工厂格局与运营管理焕然一新。其中工厂物流整体效率提高</w:t>
      </w:r>
      <w:r>
        <w:t>25%</w:t>
      </w:r>
      <w:r>
        <w:rPr>
          <w:rFonts w:hint="eastAsia"/>
        </w:rPr>
        <w:t>。结合</w:t>
      </w:r>
      <w:r>
        <w:t>XX</w:t>
      </w:r>
      <w:r>
        <w:rPr>
          <w:rFonts w:hint="eastAsia"/>
        </w:rPr>
        <w:t>工厂各个不同工艺车间的特点，完成自动化和信息化升级，其中注塑车间的集中供料和自动化传输，直接降低</w:t>
      </w:r>
      <w:r>
        <w:t>40%</w:t>
      </w:r>
      <w:r>
        <w:rPr>
          <w:rFonts w:hint="eastAsia"/>
        </w:rPr>
        <w:t>以上的</w:t>
      </w:r>
      <w:r>
        <w:t>WIP</w:t>
      </w:r>
      <w:r>
        <w:rPr>
          <w:rFonts w:hint="eastAsia"/>
        </w:rPr>
        <w:t>，节省</w:t>
      </w:r>
      <w:r>
        <w:t>30%</w:t>
      </w:r>
      <w:r>
        <w:rPr>
          <w:rFonts w:hint="eastAsia"/>
        </w:rPr>
        <w:t>的物流成本。</w:t>
      </w:r>
    </w:p>
    <w:p w:rsidR="008B1F74" w:rsidRDefault="008B1F74" w:rsidP="008B1F74">
      <w:pPr>
        <w:spacing w:after="0"/>
        <w:rPr>
          <w:rFonts w:hint="eastAsia"/>
        </w:rPr>
      </w:pPr>
      <w:r>
        <w:rPr>
          <w:rFonts w:hint="eastAsia"/>
        </w:rPr>
        <w:t>同时李老师讲授的《供应链管理的数字化创新》、《工厂智能物流的规划与实践》、《工厂运营大数据管理》、《仓储日常管理实务》、《智能趋势下的生产排程与</w:t>
      </w:r>
      <w:r>
        <w:rPr>
          <w:rFonts w:hint="eastAsia"/>
        </w:rPr>
        <w:t>APS</w:t>
      </w:r>
      <w:r>
        <w:rPr>
          <w:rFonts w:hint="eastAsia"/>
        </w:rPr>
        <w:t>》等课程深受广大学员好评，学员反馈李老师学识丰富、思维敏锐，条理清晰，逻辑性、实务性强，善于针对学员和企业的实际需求组织课程内容，用生动丰富的实际咨询案例与学员共同探讨解决方案，课程内容翔实，案例生动。</w:t>
      </w:r>
    </w:p>
    <w:p w:rsidR="008B1F74" w:rsidRDefault="008B1F74" w:rsidP="008B1F74">
      <w:pPr>
        <w:spacing w:after="0"/>
        <w:rPr>
          <w:rFonts w:hint="eastAsia"/>
        </w:rPr>
      </w:pPr>
      <w:r>
        <w:rPr>
          <w:rFonts w:hint="eastAsia"/>
        </w:rPr>
        <w:t>热门课程：</w:t>
      </w:r>
    </w:p>
    <w:p w:rsidR="008B1F74" w:rsidRDefault="008B1F74" w:rsidP="008B1F74">
      <w:pPr>
        <w:spacing w:after="0"/>
        <w:rPr>
          <w:rFonts w:hint="eastAsia"/>
        </w:rPr>
      </w:pPr>
      <w:r>
        <w:rPr>
          <w:rFonts w:hint="eastAsia"/>
        </w:rPr>
        <w:t>精益生产管理系列</w:t>
      </w:r>
    </w:p>
    <w:p w:rsidR="008B1F74" w:rsidRDefault="008B1F74" w:rsidP="008B1F74">
      <w:pPr>
        <w:spacing w:after="0"/>
        <w:rPr>
          <w:rFonts w:hint="eastAsia"/>
        </w:rPr>
      </w:pPr>
      <w:r>
        <w:rPr>
          <w:rFonts w:hint="eastAsia"/>
        </w:rPr>
        <w:t>工厂智能物流的规划与实践</w:t>
      </w:r>
    </w:p>
    <w:p w:rsidR="008B1F74" w:rsidRDefault="008B1F74" w:rsidP="008B1F74">
      <w:pPr>
        <w:spacing w:after="0"/>
        <w:rPr>
          <w:rFonts w:hint="eastAsia"/>
        </w:rPr>
      </w:pPr>
      <w:r>
        <w:rPr>
          <w:rFonts w:hint="eastAsia"/>
        </w:rPr>
        <w:t>高效仓储管理与库存控制</w:t>
      </w:r>
    </w:p>
    <w:p w:rsidR="008B1F74" w:rsidRDefault="008B1F74" w:rsidP="008B1F74">
      <w:pPr>
        <w:spacing w:after="0"/>
        <w:rPr>
          <w:rFonts w:hint="eastAsia"/>
        </w:rPr>
      </w:pPr>
      <w:r>
        <w:rPr>
          <w:rFonts w:hint="eastAsia"/>
        </w:rPr>
        <w:t>制造型企业的供应链管理</w:t>
      </w:r>
    </w:p>
    <w:p w:rsidR="008B1F74" w:rsidRDefault="008B1F74" w:rsidP="008B1F74">
      <w:pPr>
        <w:spacing w:after="0"/>
        <w:rPr>
          <w:rFonts w:hint="eastAsia"/>
        </w:rPr>
      </w:pPr>
      <w:r>
        <w:rPr>
          <w:rFonts w:hint="eastAsia"/>
        </w:rPr>
        <w:t>仓储日常管理实务</w:t>
      </w:r>
    </w:p>
    <w:p w:rsidR="008B1F74" w:rsidRDefault="008B1F74" w:rsidP="008B1F74">
      <w:pPr>
        <w:spacing w:after="0"/>
        <w:rPr>
          <w:rFonts w:hint="eastAsia"/>
        </w:rPr>
      </w:pPr>
      <w:r>
        <w:rPr>
          <w:rFonts w:hint="eastAsia"/>
        </w:rPr>
        <w:t>工厂运营大数据管理</w:t>
      </w:r>
    </w:p>
    <w:p w:rsidR="008B1F74" w:rsidRDefault="008B1F74" w:rsidP="008B1F74">
      <w:pPr>
        <w:spacing w:after="0"/>
        <w:rPr>
          <w:rFonts w:hint="eastAsia"/>
        </w:rPr>
      </w:pPr>
      <w:r>
        <w:rPr>
          <w:rFonts w:hint="eastAsia"/>
        </w:rPr>
        <w:lastRenderedPageBreak/>
        <w:t>采购人员核心技能训练</w:t>
      </w:r>
    </w:p>
    <w:p w:rsidR="008B1F74" w:rsidRDefault="008B1F74" w:rsidP="008B1F74">
      <w:pPr>
        <w:spacing w:after="0"/>
        <w:rPr>
          <w:rFonts w:hint="eastAsia"/>
        </w:rPr>
      </w:pPr>
      <w:r>
        <w:rPr>
          <w:rFonts w:hint="eastAsia"/>
        </w:rPr>
        <w:t>智能趋势下的生产排程与</w:t>
      </w:r>
      <w:r>
        <w:rPr>
          <w:rFonts w:hint="eastAsia"/>
        </w:rPr>
        <w:t>APS</w:t>
      </w:r>
    </w:p>
    <w:p w:rsidR="008B1F74" w:rsidRDefault="008B1F74" w:rsidP="008B1F74">
      <w:pPr>
        <w:spacing w:after="0"/>
        <w:rPr>
          <w:rFonts w:hint="eastAsia"/>
        </w:rPr>
      </w:pPr>
      <w:r>
        <w:rPr>
          <w:rFonts w:hint="eastAsia"/>
        </w:rPr>
        <w:t>内训和咨询服务客户：</w:t>
      </w:r>
    </w:p>
    <w:p w:rsidR="008B1F74" w:rsidRDefault="008B1F74" w:rsidP="008B1F74">
      <w:pPr>
        <w:spacing w:after="0"/>
      </w:pPr>
      <w:r>
        <w:t xml:space="preserve"> </w:t>
      </w:r>
      <w:r>
        <w:rPr>
          <w:rFonts w:hint="eastAsia"/>
        </w:rPr>
        <w:t>机械装备行业：中车株洲电机、徐工集团、长沙中联重科、百得工具（上海中心）、中车株洲机车、沃尔沃重工、上海汽轮机、上海神开集团、苏州迅达电梯、苏州</w:t>
      </w:r>
      <w:r>
        <w:t>EXPRESS</w:t>
      </w:r>
      <w:r>
        <w:rPr>
          <w:rFonts w:hint="eastAsia"/>
        </w:rPr>
        <w:t>电梯、浙江盾安集团、沈阳爱默生环境技术、常州奥斯迈医疗器械</w:t>
      </w:r>
    </w:p>
    <w:p w:rsidR="008B1F74" w:rsidRDefault="008B1F74" w:rsidP="008B1F74">
      <w:pPr>
        <w:spacing w:after="0"/>
      </w:pPr>
      <w:r>
        <w:t xml:space="preserve"> </w:t>
      </w:r>
      <w:r>
        <w:rPr>
          <w:rFonts w:hint="eastAsia"/>
        </w:rPr>
        <w:t>汽车及其供应链行业：沈阳宝马、上海大众、东风本田、长安福特马自达、上海现代摩比斯、北京汽车、苏州莱顿汽车零部件、浙江郑泰集团（汽车铝轮工厂）、无锡威孚高科技集团、上海科士达华阳汽车电器、李尔汽车配件</w:t>
      </w:r>
    </w:p>
    <w:p w:rsidR="008B1F74" w:rsidRDefault="008B1F74" w:rsidP="008B1F74">
      <w:pPr>
        <w:spacing w:after="0"/>
      </w:pPr>
      <w:r>
        <w:t xml:space="preserve"> </w:t>
      </w:r>
      <w:r>
        <w:rPr>
          <w:rFonts w:hint="eastAsia"/>
        </w:rPr>
        <w:t>电子电气行业：青岛海尔、青岛海信、青岛安普泰克（</w:t>
      </w:r>
      <w:r>
        <w:t>AMP</w:t>
      </w:r>
      <w:r>
        <w:rPr>
          <w:rFonts w:hint="eastAsia"/>
        </w:rPr>
        <w:t>）、上海美敦力医疗器械、飞利浦（上海总部）、上海先进半导体、青岛海尔、青岛海信日立空调、河南汉威电子、浙江德力西电气、上海开利空调、南京熊猫电子、上海张江微电子、苏州伊顿电器、苏州优利康听力技术</w:t>
      </w:r>
    </w:p>
    <w:p w:rsidR="008B1F74" w:rsidRDefault="008B1F74" w:rsidP="008B1F74">
      <w:pPr>
        <w:spacing w:after="0"/>
      </w:pPr>
      <w:r>
        <w:t xml:space="preserve"> </w:t>
      </w:r>
      <w:r>
        <w:rPr>
          <w:rFonts w:hint="eastAsia"/>
        </w:rPr>
        <w:t>医药食品行业：上海荷美尔食品有限公司、旺旺集团、天津卡夫食品、上海嘉里粮油、无锡纽迪西亚制药、河南宛西制药、山东保龄宝生物科技</w:t>
      </w:r>
    </w:p>
    <w:p w:rsidR="008B1F74" w:rsidRDefault="008B1F74" w:rsidP="008B1F74">
      <w:pPr>
        <w:spacing w:after="0"/>
      </w:pPr>
      <w:r>
        <w:t xml:space="preserve"> </w:t>
      </w:r>
      <w:r>
        <w:rPr>
          <w:rFonts w:hint="eastAsia"/>
        </w:rPr>
        <w:t>化工钢铁行业：南京扬子巴斯夫、上海宝钢集团工业技术公司、青岛圣戈班玻璃、河南金山化工</w:t>
      </w:r>
    </w:p>
    <w:p w:rsidR="008B1F74" w:rsidRDefault="008B1F74" w:rsidP="008B1F74">
      <w:pPr>
        <w:spacing w:after="0"/>
      </w:pPr>
      <w:r>
        <w:t xml:space="preserve"> </w:t>
      </w:r>
      <w:r>
        <w:rPr>
          <w:rFonts w:hint="eastAsia"/>
        </w:rPr>
        <w:t>能源动力行业：国电联合动力、浙江国华宁海电厂、金风科技（北京）天诚同创、扬州晶澳太阳能、南京南瑞继保</w:t>
      </w:r>
    </w:p>
    <w:p w:rsidR="008B1F74" w:rsidRDefault="008B1F74" w:rsidP="008B1F74">
      <w:pPr>
        <w:spacing w:after="0"/>
      </w:pPr>
      <w:r>
        <w:t xml:space="preserve"> </w:t>
      </w:r>
      <w:r>
        <w:rPr>
          <w:rFonts w:hint="eastAsia"/>
        </w:rPr>
        <w:t>服装行业：特步（中国）有限公司、申洲制衣</w:t>
      </w:r>
    </w:p>
    <w:p w:rsidR="004358AB" w:rsidRDefault="008B1F74" w:rsidP="008B1F74">
      <w:pPr>
        <w:spacing w:after="0"/>
      </w:pPr>
      <w:r>
        <w:t xml:space="preserve"> </w:t>
      </w:r>
      <w:r>
        <w:rPr>
          <w:rFonts w:hint="eastAsia"/>
        </w:rPr>
        <w:t>其他：台积电半导体（上海）、沈阳东软集团、上海安吉物流、上海东冠纸业、苏州吉田建材、北京天开园林、南京火天集团</w:t>
      </w:r>
    </w:p>
    <w:sectPr w:rsidR="004358AB" w:rsidSect="00037618">
      <w:head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B08" w:rsidRDefault="00B14B08" w:rsidP="00037618">
      <w:pPr>
        <w:spacing w:after="0"/>
      </w:pPr>
      <w:r>
        <w:separator/>
      </w:r>
    </w:p>
  </w:endnote>
  <w:endnote w:type="continuationSeparator" w:id="0">
    <w:p w:rsidR="00B14B08" w:rsidRDefault="00B14B08" w:rsidP="000376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B08" w:rsidRDefault="00B14B08" w:rsidP="00037618">
      <w:pPr>
        <w:spacing w:after="0"/>
      </w:pPr>
      <w:r>
        <w:separator/>
      </w:r>
    </w:p>
  </w:footnote>
  <w:footnote w:type="continuationSeparator" w:id="0">
    <w:p w:rsidR="00B14B08" w:rsidRDefault="00B14B08" w:rsidP="0003761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-40640</wp:posOffset>
          </wp:positionV>
          <wp:extent cx="1314450" cy="438150"/>
          <wp:effectExtent l="19050" t="0" r="0" b="0"/>
          <wp:wrapTight wrapText="bothSides">
            <wp:wrapPolygon edited="0">
              <wp:start x="-313" y="0"/>
              <wp:lineTo x="-313" y="20661"/>
              <wp:lineTo x="21600" y="20661"/>
              <wp:lineTo x="21600" y="0"/>
              <wp:lineTo x="-313" y="0"/>
            </wp:wrapPolygon>
          </wp:wrapTight>
          <wp:docPr id="1" name="图片 1" descr="sdlzz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lzzx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>山东立正</w:t>
    </w:r>
    <w:r w:rsidRPr="00C958BE">
      <w:rPr>
        <w:rFonts w:hint="eastAsia"/>
      </w:rPr>
      <w:t>www.sdlzzx.com</w:t>
    </w:r>
  </w:p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rFonts w:hint="eastAsia"/>
      </w:rPr>
      <w:t>联系方式</w:t>
    </w:r>
    <w:r>
      <w:rPr>
        <w:rFonts w:hint="eastAsia"/>
      </w:rPr>
      <w:t xml:space="preserve"> 0531-82971531  13969083947(</w:t>
    </w:r>
    <w:r>
      <w:rPr>
        <w:rFonts w:hint="eastAsia"/>
      </w:rPr>
      <w:t>微信同号</w:t>
    </w:r>
    <w:r>
      <w:rPr>
        <w:rFonts w:hint="eastAsia"/>
      </w:rPr>
      <w:t>)</w:t>
    </w:r>
  </w:p>
  <w:p w:rsidR="00037618" w:rsidRDefault="00037618" w:rsidP="000376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35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02A"/>
    <w:rsid w:val="00037618"/>
    <w:rsid w:val="0003796F"/>
    <w:rsid w:val="00056C0A"/>
    <w:rsid w:val="00057062"/>
    <w:rsid w:val="00066EC3"/>
    <w:rsid w:val="00067F37"/>
    <w:rsid w:val="000855D3"/>
    <w:rsid w:val="0009015F"/>
    <w:rsid w:val="000A2D74"/>
    <w:rsid w:val="000B1A01"/>
    <w:rsid w:val="000E7E39"/>
    <w:rsid w:val="0011042F"/>
    <w:rsid w:val="0012193C"/>
    <w:rsid w:val="00127BCB"/>
    <w:rsid w:val="001425F6"/>
    <w:rsid w:val="001451AE"/>
    <w:rsid w:val="00153A21"/>
    <w:rsid w:val="001937BD"/>
    <w:rsid w:val="00194A33"/>
    <w:rsid w:val="001C6CD5"/>
    <w:rsid w:val="001D52F3"/>
    <w:rsid w:val="001E0F84"/>
    <w:rsid w:val="001E389A"/>
    <w:rsid w:val="001E56CD"/>
    <w:rsid w:val="00205FA3"/>
    <w:rsid w:val="00210170"/>
    <w:rsid w:val="00222C79"/>
    <w:rsid w:val="00223327"/>
    <w:rsid w:val="00226ABF"/>
    <w:rsid w:val="00252EFE"/>
    <w:rsid w:val="00257D21"/>
    <w:rsid w:val="002B129A"/>
    <w:rsid w:val="002B78BE"/>
    <w:rsid w:val="002D0C4E"/>
    <w:rsid w:val="00323B43"/>
    <w:rsid w:val="00350855"/>
    <w:rsid w:val="0035755D"/>
    <w:rsid w:val="00367932"/>
    <w:rsid w:val="003A593A"/>
    <w:rsid w:val="003B3E59"/>
    <w:rsid w:val="003C5219"/>
    <w:rsid w:val="003D37D8"/>
    <w:rsid w:val="003D6A22"/>
    <w:rsid w:val="003E21B1"/>
    <w:rsid w:val="003E3B96"/>
    <w:rsid w:val="003E4859"/>
    <w:rsid w:val="003F0192"/>
    <w:rsid w:val="003F6703"/>
    <w:rsid w:val="004022A7"/>
    <w:rsid w:val="00426133"/>
    <w:rsid w:val="004358AB"/>
    <w:rsid w:val="00453761"/>
    <w:rsid w:val="00471639"/>
    <w:rsid w:val="004B307C"/>
    <w:rsid w:val="004D6D22"/>
    <w:rsid w:val="004D6EA4"/>
    <w:rsid w:val="004E4372"/>
    <w:rsid w:val="00557466"/>
    <w:rsid w:val="005F35A9"/>
    <w:rsid w:val="005F611A"/>
    <w:rsid w:val="005F6BFF"/>
    <w:rsid w:val="0060774E"/>
    <w:rsid w:val="00610189"/>
    <w:rsid w:val="00617989"/>
    <w:rsid w:val="00645257"/>
    <w:rsid w:val="0066678D"/>
    <w:rsid w:val="00686623"/>
    <w:rsid w:val="006B28CC"/>
    <w:rsid w:val="006B78E2"/>
    <w:rsid w:val="006C183B"/>
    <w:rsid w:val="007177A5"/>
    <w:rsid w:val="007325DF"/>
    <w:rsid w:val="00735D01"/>
    <w:rsid w:val="00757540"/>
    <w:rsid w:val="00772043"/>
    <w:rsid w:val="007B1B5E"/>
    <w:rsid w:val="007C4540"/>
    <w:rsid w:val="007D64E6"/>
    <w:rsid w:val="007E0E90"/>
    <w:rsid w:val="00831C9F"/>
    <w:rsid w:val="00834CF3"/>
    <w:rsid w:val="0085054C"/>
    <w:rsid w:val="008A5644"/>
    <w:rsid w:val="008B1F74"/>
    <w:rsid w:val="008B5EFF"/>
    <w:rsid w:val="008B7726"/>
    <w:rsid w:val="009438DF"/>
    <w:rsid w:val="009822F5"/>
    <w:rsid w:val="00992E53"/>
    <w:rsid w:val="009B2188"/>
    <w:rsid w:val="009E12E4"/>
    <w:rsid w:val="009F4190"/>
    <w:rsid w:val="00A0609D"/>
    <w:rsid w:val="00A07DFE"/>
    <w:rsid w:val="00A16676"/>
    <w:rsid w:val="00A54BB8"/>
    <w:rsid w:val="00A636C8"/>
    <w:rsid w:val="00AE08B3"/>
    <w:rsid w:val="00B07676"/>
    <w:rsid w:val="00B14B08"/>
    <w:rsid w:val="00B243E3"/>
    <w:rsid w:val="00B71B62"/>
    <w:rsid w:val="00B71C18"/>
    <w:rsid w:val="00B77AB0"/>
    <w:rsid w:val="00B840E2"/>
    <w:rsid w:val="00BC0C5A"/>
    <w:rsid w:val="00C12358"/>
    <w:rsid w:val="00C21F73"/>
    <w:rsid w:val="00C8321A"/>
    <w:rsid w:val="00C87C8F"/>
    <w:rsid w:val="00CB0BE0"/>
    <w:rsid w:val="00D12C1B"/>
    <w:rsid w:val="00D26C58"/>
    <w:rsid w:val="00D31D50"/>
    <w:rsid w:val="00D6216E"/>
    <w:rsid w:val="00DA38B7"/>
    <w:rsid w:val="00DC4512"/>
    <w:rsid w:val="00DE24BF"/>
    <w:rsid w:val="00DF00FC"/>
    <w:rsid w:val="00E158E5"/>
    <w:rsid w:val="00E66630"/>
    <w:rsid w:val="00E71390"/>
    <w:rsid w:val="00E734E9"/>
    <w:rsid w:val="00EA26E2"/>
    <w:rsid w:val="00EC5E32"/>
    <w:rsid w:val="00EF4D9B"/>
    <w:rsid w:val="00F020E2"/>
    <w:rsid w:val="00F102F6"/>
    <w:rsid w:val="00F16644"/>
    <w:rsid w:val="00F2178D"/>
    <w:rsid w:val="00F42E25"/>
    <w:rsid w:val="00F50C21"/>
    <w:rsid w:val="00F548E8"/>
    <w:rsid w:val="00F673D8"/>
    <w:rsid w:val="00F803E9"/>
    <w:rsid w:val="00FC78A5"/>
    <w:rsid w:val="00FD2421"/>
    <w:rsid w:val="00FE6E82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76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6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6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618"/>
    <w:rPr>
      <w:rFonts w:ascii="Tahoma" w:hAnsi="Tahoma"/>
      <w:sz w:val="18"/>
      <w:szCs w:val="18"/>
    </w:rPr>
  </w:style>
  <w:style w:type="paragraph" w:styleId="a5">
    <w:name w:val="No Spacing"/>
    <w:uiPriority w:val="1"/>
    <w:qFormat/>
    <w:rsid w:val="00037618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6">
    <w:name w:val="Hyperlink"/>
    <w:basedOn w:val="a0"/>
    <w:uiPriority w:val="99"/>
    <w:unhideWhenUsed/>
    <w:rsid w:val="00222C7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22C79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937B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37BD"/>
    <w:rPr>
      <w:rFonts w:ascii="Tahoma" w:hAnsi="Tahoma"/>
      <w:sz w:val="18"/>
      <w:szCs w:val="18"/>
    </w:rPr>
  </w:style>
  <w:style w:type="table" w:styleId="a9">
    <w:name w:val="Table Grid"/>
    <w:basedOn w:val="a1"/>
    <w:uiPriority w:val="59"/>
    <w:rsid w:val="00FC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dlzzx.com/opencourse/k00037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5FA75E2-133F-4D71-A3F5-D5841F275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82</cp:revision>
  <dcterms:created xsi:type="dcterms:W3CDTF">2008-09-11T17:20:00Z</dcterms:created>
  <dcterms:modified xsi:type="dcterms:W3CDTF">2024-03-14T03:41:00Z</dcterms:modified>
</cp:coreProperties>
</file>