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037618">
      <w:pPr>
        <w:spacing w:after="0"/>
        <w:rPr>
          <w:rFonts w:ascii="Arial" w:hAnsi="Arial" w:cs="Arial"/>
          <w:szCs w:val="21"/>
        </w:rPr>
      </w:pPr>
    </w:p>
    <w:p w:rsidR="00735D01" w:rsidRDefault="00951B87" w:rsidP="00951B87">
      <w:pPr>
        <w:spacing w:after="0"/>
        <w:ind w:firstLineChars="50" w:firstLine="221"/>
        <w:jc w:val="center"/>
        <w:rPr>
          <w:rFonts w:ascii="Arial" w:eastAsia="黑体" w:hAnsi="Arial" w:cs="Arial"/>
          <w:b/>
          <w:color w:val="1F497D"/>
          <w:sz w:val="44"/>
          <w:szCs w:val="21"/>
        </w:rPr>
      </w:pPr>
      <w:r w:rsidRPr="00951B87">
        <w:rPr>
          <w:rFonts w:ascii="Arial" w:eastAsia="黑体" w:hAnsi="Arial" w:cs="Arial" w:hint="eastAsia"/>
          <w:b/>
          <w:color w:val="1F497D"/>
          <w:sz w:val="44"/>
          <w:szCs w:val="21"/>
        </w:rPr>
        <w:t>防错防呆推行及最佳实践</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8B1F74" w:rsidRDefault="00A07DFE" w:rsidP="00A07DFE">
            <w:pPr>
              <w:rPr>
                <w:rFonts w:ascii="Arial" w:hAnsi="Arial" w:cs="Arial"/>
                <w:szCs w:val="21"/>
              </w:rPr>
            </w:pPr>
            <w:r>
              <w:rPr>
                <w:rFonts w:ascii="Arial" w:hAnsi="Arial" w:cs="Arial" w:hint="eastAsia"/>
                <w:szCs w:val="21"/>
              </w:rPr>
              <w:t>时间地点：</w:t>
            </w:r>
            <w:r>
              <w:rPr>
                <w:rFonts w:ascii="Arial" w:hAnsi="Arial" w:cs="Arial"/>
                <w:szCs w:val="21"/>
              </w:rPr>
              <w:t>2024</w:t>
            </w:r>
            <w:r>
              <w:rPr>
                <w:rFonts w:ascii="Arial" w:hAnsi="Arial" w:cs="Arial" w:hint="eastAsia"/>
                <w:szCs w:val="21"/>
              </w:rPr>
              <w:t>年</w:t>
            </w:r>
            <w:r w:rsidR="004B307C">
              <w:rPr>
                <w:rFonts w:ascii="Arial" w:hAnsi="Arial" w:cs="Arial" w:hint="eastAsia"/>
                <w:szCs w:val="21"/>
              </w:rPr>
              <w:t>3</w:t>
            </w:r>
            <w:r>
              <w:rPr>
                <w:rFonts w:ascii="Arial" w:hAnsi="Arial" w:cs="Arial" w:hint="eastAsia"/>
                <w:szCs w:val="21"/>
              </w:rPr>
              <w:t>月</w:t>
            </w:r>
            <w:r w:rsidR="004B307C">
              <w:rPr>
                <w:rFonts w:ascii="Arial" w:hAnsi="Arial" w:cs="Arial" w:hint="eastAsia"/>
                <w:szCs w:val="21"/>
              </w:rPr>
              <w:t>0</w:t>
            </w:r>
            <w:r w:rsidR="00951B87">
              <w:rPr>
                <w:rFonts w:ascii="Arial" w:hAnsi="Arial" w:cs="Arial" w:hint="eastAsia"/>
                <w:szCs w:val="21"/>
              </w:rPr>
              <w:t>6</w:t>
            </w:r>
            <w:r>
              <w:rPr>
                <w:rFonts w:ascii="Arial" w:hAnsi="Arial" w:cs="Arial"/>
                <w:szCs w:val="21"/>
              </w:rPr>
              <w:t>-</w:t>
            </w:r>
            <w:r w:rsidR="004B307C">
              <w:rPr>
                <w:rFonts w:ascii="Arial" w:hAnsi="Arial" w:cs="Arial" w:hint="eastAsia"/>
                <w:szCs w:val="21"/>
              </w:rPr>
              <w:t>0</w:t>
            </w:r>
            <w:r w:rsidR="00951B87">
              <w:rPr>
                <w:rFonts w:ascii="Arial" w:hAnsi="Arial" w:cs="Arial" w:hint="eastAsia"/>
                <w:szCs w:val="21"/>
              </w:rPr>
              <w:t>7</w:t>
            </w:r>
            <w:r>
              <w:rPr>
                <w:rFonts w:ascii="Arial" w:hAnsi="Arial" w:cs="Arial" w:hint="eastAsia"/>
                <w:szCs w:val="21"/>
              </w:rPr>
              <w:t>日</w:t>
            </w:r>
            <w:r w:rsidR="009822F5">
              <w:rPr>
                <w:rFonts w:ascii="Arial" w:hAnsi="Arial" w:cs="Arial" w:hint="eastAsia"/>
                <w:szCs w:val="21"/>
              </w:rPr>
              <w:t xml:space="preserve"> </w:t>
            </w:r>
            <w:r w:rsidR="00951B87">
              <w:rPr>
                <w:rFonts w:ascii="Arial" w:hAnsi="Arial" w:cs="Arial" w:hint="eastAsia"/>
                <w:szCs w:val="21"/>
              </w:rPr>
              <w:t>苏州</w:t>
            </w:r>
            <w:r w:rsidR="00951B87">
              <w:rPr>
                <w:rFonts w:ascii="Arial" w:hAnsi="Arial" w:cs="Arial" w:hint="eastAsia"/>
                <w:szCs w:val="21"/>
              </w:rPr>
              <w:t xml:space="preserve">    10</w:t>
            </w:r>
            <w:r w:rsidR="00951B87">
              <w:rPr>
                <w:rFonts w:ascii="Arial" w:hAnsi="Arial" w:cs="Arial" w:hint="eastAsia"/>
                <w:szCs w:val="21"/>
              </w:rPr>
              <w:t>月</w:t>
            </w:r>
            <w:r w:rsidR="00951B87">
              <w:rPr>
                <w:rFonts w:ascii="Arial" w:hAnsi="Arial" w:cs="Arial" w:hint="eastAsia"/>
                <w:szCs w:val="21"/>
              </w:rPr>
              <w:t>16</w:t>
            </w:r>
            <w:r w:rsidR="00951B87">
              <w:rPr>
                <w:rFonts w:ascii="Arial" w:hAnsi="Arial" w:cs="Arial"/>
                <w:szCs w:val="21"/>
              </w:rPr>
              <w:t>-</w:t>
            </w:r>
            <w:r w:rsidR="00951B87">
              <w:rPr>
                <w:rFonts w:ascii="Arial" w:hAnsi="Arial" w:cs="Arial" w:hint="eastAsia"/>
                <w:szCs w:val="21"/>
              </w:rPr>
              <w:t>17</w:t>
            </w:r>
            <w:r w:rsidR="00951B87">
              <w:rPr>
                <w:rFonts w:ascii="Arial" w:hAnsi="Arial" w:cs="Arial" w:hint="eastAsia"/>
                <w:szCs w:val="21"/>
              </w:rPr>
              <w:t>日</w:t>
            </w:r>
            <w:r w:rsidR="00951B87">
              <w:rPr>
                <w:rFonts w:ascii="Arial" w:hAnsi="Arial" w:cs="Arial" w:hint="eastAsia"/>
                <w:szCs w:val="21"/>
              </w:rPr>
              <w:t xml:space="preserve"> </w:t>
            </w:r>
            <w:r w:rsidR="00951B87">
              <w:rPr>
                <w:rFonts w:ascii="Arial" w:hAnsi="Arial" w:cs="Arial" w:hint="eastAsia"/>
                <w:szCs w:val="21"/>
              </w:rPr>
              <w:t>上海</w:t>
            </w:r>
          </w:p>
          <w:p w:rsidR="00A07DFE" w:rsidRDefault="00A07DFE" w:rsidP="00A07DFE">
            <w:pPr>
              <w:rPr>
                <w:rFonts w:ascii="Arial" w:hAnsi="Arial" w:cs="Arial"/>
                <w:szCs w:val="21"/>
              </w:rPr>
            </w:pPr>
            <w:r>
              <w:rPr>
                <w:rFonts w:ascii="Arial" w:hAnsi="Arial" w:cs="Arial" w:hint="eastAsia"/>
                <w:szCs w:val="21"/>
              </w:rPr>
              <w:t>培训讲师：</w:t>
            </w:r>
            <w:r w:rsidR="00951B87" w:rsidRPr="00951B87">
              <w:rPr>
                <w:rFonts w:ascii="Arial" w:hAnsi="Arial" w:cs="Arial" w:hint="eastAsia"/>
                <w:szCs w:val="21"/>
              </w:rPr>
              <w:t>谭志海</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951B87">
              <w:rPr>
                <w:rFonts w:ascii="Arial" w:hAnsi="Arial" w:cs="Arial" w:hint="eastAsia"/>
                <w:szCs w:val="21"/>
              </w:rPr>
              <w:t>4000</w:t>
            </w:r>
            <w:r w:rsidR="004B307C">
              <w:rPr>
                <w:rFonts w:ascii="Arial" w:hAnsi="Arial" w:cs="Arial" w:hint="eastAsia"/>
                <w:szCs w:val="21"/>
              </w:rPr>
              <w:t>元</w:t>
            </w:r>
            <w:r w:rsidR="004B307C" w:rsidRPr="004B307C">
              <w:rPr>
                <w:rFonts w:ascii="Arial" w:hAnsi="Arial" w:cs="Arial" w:hint="eastAsia"/>
                <w:szCs w:val="21"/>
              </w:rPr>
              <w:t>/</w:t>
            </w:r>
            <w:r w:rsidR="004B307C" w:rsidRPr="004B307C">
              <w:rPr>
                <w:rFonts w:ascii="Arial" w:hAnsi="Arial" w:cs="Arial" w:hint="eastAsia"/>
                <w:szCs w:val="21"/>
              </w:rPr>
              <w:t>人（含授课费、证书费、资料费、午餐费、茶点费、会务费、税费）</w:t>
            </w:r>
          </w:p>
          <w:p w:rsidR="00A07DFE" w:rsidRDefault="00A07DFE" w:rsidP="00A07DFE">
            <w:pPr>
              <w:ind w:left="1100" w:hangingChars="500" w:hanging="1100"/>
              <w:rPr>
                <w:rFonts w:ascii="Arial" w:hAnsi="Arial" w:cs="Arial"/>
                <w:szCs w:val="21"/>
              </w:rPr>
            </w:pPr>
            <w:r>
              <w:rPr>
                <w:rFonts w:ascii="Arial" w:hAnsi="Arial" w:cs="Arial" w:hint="eastAsia"/>
                <w:szCs w:val="21"/>
              </w:rPr>
              <w:t>招生对象：</w:t>
            </w:r>
            <w:r w:rsidR="00951B87" w:rsidRPr="00951B87">
              <w:rPr>
                <w:rFonts w:ascii="Arial" w:hAnsi="Arial" w:cs="Arial" w:hint="eastAsia"/>
                <w:szCs w:val="21"/>
              </w:rPr>
              <w:t>管理者代表、品管、研发、采购、制造工程等部门主管、工程师及相关人员</w:t>
            </w:r>
          </w:p>
          <w:p w:rsidR="00A07DFE" w:rsidRDefault="00A07DFE" w:rsidP="00A07DFE">
            <w:pPr>
              <w:ind w:left="1100" w:hangingChars="500" w:hanging="1100"/>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951B87" w:rsidRPr="00072823">
                <w:rPr>
                  <w:rStyle w:val="a6"/>
                  <w:rFonts w:ascii="Arial" w:hAnsi="Arial" w:cs="Arial"/>
                  <w:szCs w:val="21"/>
                </w:rPr>
                <w:t>http://www.sdlzzx.com/opencourse/k000</w:t>
              </w:r>
              <w:r w:rsidR="00951B87" w:rsidRPr="00072823">
                <w:rPr>
                  <w:rStyle w:val="a6"/>
                  <w:rFonts w:ascii="Arial" w:hAnsi="Arial" w:cs="Arial" w:hint="eastAsia"/>
                  <w:szCs w:val="21"/>
                </w:rPr>
                <w:t>38</w:t>
              </w:r>
              <w:r w:rsidR="00951B87" w:rsidRPr="00072823">
                <w:rPr>
                  <w:rStyle w:val="a6"/>
                  <w:rFonts w:ascii="Arial" w:hAnsi="Arial" w:cs="Arial"/>
                  <w:szCs w:val="21"/>
                </w:rPr>
                <w:t>.htm</w:t>
              </w:r>
            </w:hyperlink>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951B87" w:rsidRDefault="00951B87" w:rsidP="00951B87">
      <w:pPr>
        <w:spacing w:after="0"/>
        <w:rPr>
          <w:rFonts w:hint="eastAsia"/>
        </w:rPr>
      </w:pPr>
      <w:r>
        <w:rPr>
          <w:rFonts w:hint="eastAsia"/>
        </w:rPr>
        <w:t>课程介绍：</w:t>
      </w:r>
    </w:p>
    <w:p w:rsidR="00951B87" w:rsidRDefault="00951B87" w:rsidP="00951B87">
      <w:pPr>
        <w:spacing w:after="0"/>
        <w:rPr>
          <w:rFonts w:hint="eastAsia"/>
        </w:rPr>
      </w:pPr>
      <w:r>
        <w:rPr>
          <w:rFonts w:hint="eastAsia"/>
        </w:rPr>
        <w:t>防错是为防止不合格品的制造而进行的产品和制造过程的设计和开发。</w:t>
      </w:r>
      <w:r>
        <w:rPr>
          <w:rFonts w:hint="eastAsia"/>
        </w:rPr>
        <w:t>IATF16949</w:t>
      </w:r>
      <w:r>
        <w:rPr>
          <w:rFonts w:hint="eastAsia"/>
        </w:rPr>
        <w:t>：</w:t>
      </w:r>
      <w:r>
        <w:rPr>
          <w:rFonts w:hint="eastAsia"/>
        </w:rPr>
        <w:t>2016</w:t>
      </w:r>
      <w:r>
        <w:rPr>
          <w:rFonts w:hint="eastAsia"/>
        </w:rPr>
        <w:t>标准中有</w:t>
      </w:r>
      <w:r>
        <w:rPr>
          <w:rFonts w:hint="eastAsia"/>
        </w:rPr>
        <w:t>8</w:t>
      </w:r>
      <w:r>
        <w:rPr>
          <w:rFonts w:hint="eastAsia"/>
        </w:rPr>
        <w:t>处提及防错。企业对防错技术有着广泛而迫切的需求，“防错”的概念对产品设计和制造过程设计很有实际意义，而防错的实例却较少。日本许多工厂大量采用非常简单而实用的防错装置，并将其千百次的反复应用，日复一日长期坚持，出现了质量奇迹：每百万零件不合格数（</w:t>
      </w:r>
      <w:r>
        <w:rPr>
          <w:rFonts w:hint="eastAsia"/>
        </w:rPr>
        <w:t>PPM</w:t>
      </w:r>
      <w:r>
        <w:rPr>
          <w:rFonts w:hint="eastAsia"/>
        </w:rPr>
        <w:t>）下降至个位数甚至为零，产品质量显著提高。</w:t>
      </w:r>
    </w:p>
    <w:p w:rsidR="00951B87" w:rsidRDefault="00951B87" w:rsidP="00951B87">
      <w:pPr>
        <w:spacing w:after="0"/>
        <w:rPr>
          <w:rFonts w:hint="eastAsia"/>
        </w:rPr>
      </w:pPr>
      <w:r>
        <w:rPr>
          <w:rFonts w:hint="eastAsia"/>
        </w:rPr>
        <w:t>系统介绍设计和制造中如何对影响产品质量、影响顾客满意、并造成浪费的差错进行预见、预防及探测。旨在为学员提供理论联系实际、有实用价值、能指导实践的防错技术，并通过示例和小组活动启迪学员思维，以理解防错的基本要求并掌握防错的基本技能，并介绍了几种常用及有效的解决问题的方法和工具，通过方法介绍和具体案例的讲解，帮助学员能运用有效的工具在企业中解决实际问题，为企业创造更大的价值。</w:t>
      </w:r>
    </w:p>
    <w:p w:rsidR="00951B87" w:rsidRDefault="00951B87" w:rsidP="00951B87">
      <w:pPr>
        <w:spacing w:after="0"/>
        <w:rPr>
          <w:rFonts w:hint="eastAsia"/>
        </w:rPr>
      </w:pPr>
      <w:r>
        <w:rPr>
          <w:rFonts w:hint="eastAsia"/>
        </w:rPr>
        <w:t>参训对象：</w:t>
      </w:r>
    </w:p>
    <w:p w:rsidR="00951B87" w:rsidRDefault="00951B87" w:rsidP="00951B87">
      <w:pPr>
        <w:spacing w:after="0"/>
        <w:rPr>
          <w:rFonts w:hint="eastAsia"/>
        </w:rPr>
      </w:pPr>
      <w:r>
        <w:rPr>
          <w:rFonts w:hint="eastAsia"/>
        </w:rPr>
        <w:t>管理者代表、品管、研发、采购、制造工程等部门主管、工程师及相关人员</w:t>
      </w:r>
    </w:p>
    <w:p w:rsidR="00951B87" w:rsidRDefault="00951B87" w:rsidP="00951B87">
      <w:pPr>
        <w:spacing w:after="0"/>
        <w:rPr>
          <w:rFonts w:hint="eastAsia"/>
        </w:rPr>
      </w:pPr>
      <w:r>
        <w:rPr>
          <w:rFonts w:hint="eastAsia"/>
        </w:rPr>
        <w:t>授课形式：</w:t>
      </w:r>
    </w:p>
    <w:p w:rsidR="00951B87" w:rsidRDefault="00951B87" w:rsidP="00951B87">
      <w:pPr>
        <w:spacing w:after="0"/>
        <w:rPr>
          <w:rFonts w:hint="eastAsia"/>
        </w:rPr>
      </w:pPr>
      <w:r>
        <w:rPr>
          <w:rFonts w:hint="eastAsia"/>
        </w:rPr>
        <w:t>40%</w:t>
      </w:r>
      <w:r>
        <w:rPr>
          <w:rFonts w:hint="eastAsia"/>
        </w:rPr>
        <w:t>的案例</w:t>
      </w:r>
      <w:r>
        <w:rPr>
          <w:rFonts w:hint="eastAsia"/>
        </w:rPr>
        <w:t>+40%</w:t>
      </w:r>
      <w:r>
        <w:rPr>
          <w:rFonts w:hint="eastAsia"/>
        </w:rPr>
        <w:t>的研讨</w:t>
      </w:r>
      <w:r>
        <w:rPr>
          <w:rFonts w:hint="eastAsia"/>
        </w:rPr>
        <w:t>+20%</w:t>
      </w:r>
      <w:r>
        <w:rPr>
          <w:rFonts w:hint="eastAsia"/>
        </w:rPr>
        <w:t>的理论知识</w:t>
      </w:r>
    </w:p>
    <w:p w:rsidR="00951B87" w:rsidRDefault="00951B87" w:rsidP="00951B87">
      <w:pPr>
        <w:spacing w:after="0"/>
        <w:rPr>
          <w:rFonts w:hint="eastAsia"/>
        </w:rPr>
      </w:pPr>
      <w:r>
        <w:rPr>
          <w:rFonts w:hint="eastAsia"/>
        </w:rPr>
        <w:t>课程大纲：</w:t>
      </w:r>
    </w:p>
    <w:p w:rsidR="00951B87" w:rsidRDefault="00951B87" w:rsidP="00951B87">
      <w:pPr>
        <w:spacing w:after="0"/>
        <w:rPr>
          <w:rFonts w:hint="eastAsia"/>
        </w:rPr>
      </w:pPr>
      <w:r>
        <w:rPr>
          <w:rFonts w:hint="eastAsia"/>
        </w:rPr>
        <w:t>第一部分</w:t>
      </w:r>
      <w:r>
        <w:rPr>
          <w:rFonts w:hint="eastAsia"/>
        </w:rPr>
        <w:t xml:space="preserve"> </w:t>
      </w:r>
      <w:r>
        <w:rPr>
          <w:rFonts w:hint="eastAsia"/>
        </w:rPr>
        <w:t>防错法的概念</w:t>
      </w:r>
    </w:p>
    <w:p w:rsidR="00951B87" w:rsidRDefault="00951B87" w:rsidP="00951B87">
      <w:pPr>
        <w:spacing w:after="0"/>
        <w:rPr>
          <w:rFonts w:hint="eastAsia"/>
        </w:rPr>
      </w:pPr>
      <w:r>
        <w:rPr>
          <w:rFonts w:hint="eastAsia"/>
        </w:rPr>
        <w:t>1</w:t>
      </w:r>
      <w:r>
        <w:rPr>
          <w:rFonts w:hint="eastAsia"/>
        </w:rPr>
        <w:t>）“防错（</w:t>
      </w:r>
      <w:r>
        <w:rPr>
          <w:rFonts w:hint="eastAsia"/>
        </w:rPr>
        <w:t>Mistake Proofing</w:t>
      </w:r>
      <w:r>
        <w:rPr>
          <w:rFonts w:hint="eastAsia"/>
        </w:rPr>
        <w:t>）”的概念和定义</w:t>
      </w:r>
    </w:p>
    <w:p w:rsidR="00951B87" w:rsidRDefault="00951B87" w:rsidP="00951B87">
      <w:pPr>
        <w:spacing w:after="0"/>
        <w:rPr>
          <w:rFonts w:hint="eastAsia"/>
        </w:rPr>
      </w:pPr>
      <w:r>
        <w:rPr>
          <w:rFonts w:hint="eastAsia"/>
        </w:rPr>
        <w:t>2</w:t>
      </w:r>
      <w:r>
        <w:rPr>
          <w:rFonts w:hint="eastAsia"/>
        </w:rPr>
        <w:t>）防错的理念</w:t>
      </w:r>
    </w:p>
    <w:p w:rsidR="00951B87" w:rsidRDefault="00951B87" w:rsidP="00951B87">
      <w:pPr>
        <w:spacing w:after="0"/>
        <w:rPr>
          <w:rFonts w:hint="eastAsia"/>
        </w:rPr>
      </w:pPr>
      <w:r>
        <w:rPr>
          <w:rFonts w:hint="eastAsia"/>
        </w:rPr>
        <w:t>3</w:t>
      </w:r>
      <w:r>
        <w:rPr>
          <w:rFonts w:hint="eastAsia"/>
        </w:rPr>
        <w:t>）防错法的作用</w:t>
      </w:r>
    </w:p>
    <w:p w:rsidR="00951B87" w:rsidRDefault="00951B87" w:rsidP="00951B87">
      <w:pPr>
        <w:spacing w:after="0"/>
        <w:rPr>
          <w:rFonts w:hint="eastAsia"/>
        </w:rPr>
      </w:pPr>
      <w:r>
        <w:rPr>
          <w:rFonts w:hint="eastAsia"/>
        </w:rPr>
        <w:t>4</w:t>
      </w:r>
      <w:r>
        <w:rPr>
          <w:rFonts w:hint="eastAsia"/>
        </w:rPr>
        <w:t>）错误</w:t>
      </w:r>
      <w:r>
        <w:rPr>
          <w:rFonts w:hint="eastAsia"/>
        </w:rPr>
        <w:t>(</w:t>
      </w:r>
      <w:r>
        <w:rPr>
          <w:rFonts w:hint="eastAsia"/>
        </w:rPr>
        <w:t>失误</w:t>
      </w:r>
      <w:r>
        <w:rPr>
          <w:rFonts w:hint="eastAsia"/>
        </w:rPr>
        <w:t>)</w:t>
      </w:r>
      <w:r>
        <w:rPr>
          <w:rFonts w:hint="eastAsia"/>
        </w:rPr>
        <w:t>与缺陷</w:t>
      </w:r>
    </w:p>
    <w:p w:rsidR="00951B87" w:rsidRDefault="00951B87" w:rsidP="00951B87">
      <w:pPr>
        <w:spacing w:after="0"/>
        <w:rPr>
          <w:rFonts w:hint="eastAsia"/>
        </w:rPr>
      </w:pPr>
      <w:r>
        <w:rPr>
          <w:rFonts w:hint="eastAsia"/>
        </w:rPr>
        <w:t>5</w:t>
      </w:r>
      <w:r>
        <w:rPr>
          <w:rFonts w:hint="eastAsia"/>
        </w:rPr>
        <w:t>）人为错误</w:t>
      </w:r>
      <w:r>
        <w:rPr>
          <w:rFonts w:hint="eastAsia"/>
        </w:rPr>
        <w:t>(</w:t>
      </w:r>
      <w:r>
        <w:rPr>
          <w:rFonts w:hint="eastAsia"/>
        </w:rPr>
        <w:t>失误</w:t>
      </w:r>
      <w:r>
        <w:rPr>
          <w:rFonts w:hint="eastAsia"/>
        </w:rPr>
        <w:t>)</w:t>
      </w:r>
      <w:r>
        <w:rPr>
          <w:rFonts w:hint="eastAsia"/>
        </w:rPr>
        <w:t>的原因</w:t>
      </w:r>
    </w:p>
    <w:p w:rsidR="00951B87" w:rsidRDefault="00951B87" w:rsidP="00951B87">
      <w:pPr>
        <w:spacing w:after="0"/>
        <w:rPr>
          <w:rFonts w:hint="eastAsia"/>
        </w:rPr>
      </w:pPr>
      <w:r>
        <w:rPr>
          <w:rFonts w:hint="eastAsia"/>
        </w:rPr>
        <w:t>6</w:t>
      </w:r>
      <w:r>
        <w:rPr>
          <w:rFonts w:hint="eastAsia"/>
        </w:rPr>
        <w:t>）对待人为错误</w:t>
      </w:r>
      <w:r>
        <w:rPr>
          <w:rFonts w:hint="eastAsia"/>
        </w:rPr>
        <w:t>(</w:t>
      </w:r>
      <w:r>
        <w:rPr>
          <w:rFonts w:hint="eastAsia"/>
        </w:rPr>
        <w:t>失误</w:t>
      </w:r>
      <w:r>
        <w:rPr>
          <w:rFonts w:hint="eastAsia"/>
        </w:rPr>
        <w:t>)</w:t>
      </w:r>
      <w:r>
        <w:rPr>
          <w:rFonts w:hint="eastAsia"/>
        </w:rPr>
        <w:t>的两种态度</w:t>
      </w:r>
    </w:p>
    <w:p w:rsidR="00951B87" w:rsidRDefault="00951B87" w:rsidP="00951B87">
      <w:pPr>
        <w:spacing w:after="0"/>
        <w:rPr>
          <w:rFonts w:hint="eastAsia"/>
        </w:rPr>
      </w:pPr>
      <w:r>
        <w:rPr>
          <w:rFonts w:hint="eastAsia"/>
        </w:rPr>
        <w:t>7</w:t>
      </w:r>
      <w:r>
        <w:rPr>
          <w:rFonts w:hint="eastAsia"/>
        </w:rPr>
        <w:t>）建立“零缺陷”标准</w:t>
      </w:r>
    </w:p>
    <w:p w:rsidR="00951B87" w:rsidRDefault="00951B87" w:rsidP="00951B87">
      <w:pPr>
        <w:spacing w:after="0"/>
        <w:rPr>
          <w:rFonts w:hint="eastAsia"/>
        </w:rPr>
      </w:pPr>
      <w:r>
        <w:rPr>
          <w:rFonts w:hint="eastAsia"/>
        </w:rPr>
        <w:t>8</w:t>
      </w:r>
      <w:r>
        <w:rPr>
          <w:rFonts w:hint="eastAsia"/>
        </w:rPr>
        <w:t>）日常生活中的防错</w:t>
      </w:r>
    </w:p>
    <w:p w:rsidR="00951B87" w:rsidRDefault="00951B87" w:rsidP="00951B87">
      <w:pPr>
        <w:spacing w:after="0"/>
        <w:rPr>
          <w:rFonts w:hint="eastAsia"/>
        </w:rPr>
      </w:pPr>
      <w:r>
        <w:rPr>
          <w:rFonts w:hint="eastAsia"/>
        </w:rPr>
        <w:t>第二部分</w:t>
      </w:r>
      <w:r>
        <w:rPr>
          <w:rFonts w:hint="eastAsia"/>
        </w:rPr>
        <w:t xml:space="preserve"> </w:t>
      </w:r>
      <w:r>
        <w:rPr>
          <w:rFonts w:hint="eastAsia"/>
        </w:rPr>
        <w:t>防错原理</w:t>
      </w:r>
    </w:p>
    <w:p w:rsidR="00951B87" w:rsidRDefault="00951B87" w:rsidP="00951B87">
      <w:pPr>
        <w:spacing w:after="0"/>
        <w:rPr>
          <w:rFonts w:hint="eastAsia"/>
        </w:rPr>
      </w:pPr>
      <w:r>
        <w:rPr>
          <w:rFonts w:hint="eastAsia"/>
        </w:rPr>
        <w:lastRenderedPageBreak/>
        <w:t>1</w:t>
      </w:r>
      <w:r>
        <w:rPr>
          <w:rFonts w:hint="eastAsia"/>
        </w:rPr>
        <w:t>）</w:t>
      </w:r>
      <w:r>
        <w:rPr>
          <w:rFonts w:hint="eastAsia"/>
        </w:rPr>
        <w:t xml:space="preserve"> </w:t>
      </w:r>
      <w:r>
        <w:rPr>
          <w:rFonts w:hint="eastAsia"/>
        </w:rPr>
        <w:t>传统的错误</w:t>
      </w:r>
      <w:r>
        <w:rPr>
          <w:rFonts w:hint="eastAsia"/>
        </w:rPr>
        <w:t>(</w:t>
      </w:r>
      <w:r>
        <w:rPr>
          <w:rFonts w:hint="eastAsia"/>
        </w:rPr>
        <w:t>失误</w:t>
      </w:r>
      <w:r>
        <w:rPr>
          <w:rFonts w:hint="eastAsia"/>
        </w:rPr>
        <w:t>)</w:t>
      </w:r>
      <w:r>
        <w:rPr>
          <w:rFonts w:hint="eastAsia"/>
        </w:rPr>
        <w:t>防止方式</w:t>
      </w:r>
    </w:p>
    <w:p w:rsidR="00951B87" w:rsidRDefault="00951B87" w:rsidP="00951B87">
      <w:pPr>
        <w:spacing w:after="0"/>
        <w:rPr>
          <w:rFonts w:hint="eastAsia"/>
        </w:rPr>
      </w:pPr>
      <w:r>
        <w:rPr>
          <w:rFonts w:hint="eastAsia"/>
        </w:rPr>
        <w:t>2</w:t>
      </w:r>
      <w:r>
        <w:rPr>
          <w:rFonts w:hint="eastAsia"/>
        </w:rPr>
        <w:t>）</w:t>
      </w:r>
      <w:r>
        <w:rPr>
          <w:rFonts w:hint="eastAsia"/>
        </w:rPr>
        <w:t xml:space="preserve"> POKA-YOKE</w:t>
      </w:r>
      <w:r>
        <w:rPr>
          <w:rFonts w:hint="eastAsia"/>
        </w:rPr>
        <w:t>的观点</w:t>
      </w:r>
    </w:p>
    <w:p w:rsidR="00951B87" w:rsidRDefault="00951B87" w:rsidP="00951B87">
      <w:pPr>
        <w:spacing w:after="0"/>
        <w:rPr>
          <w:rFonts w:hint="eastAsia"/>
        </w:rPr>
      </w:pPr>
      <w:r>
        <w:rPr>
          <w:rFonts w:hint="eastAsia"/>
        </w:rPr>
        <w:t>3</w:t>
      </w:r>
      <w:r>
        <w:rPr>
          <w:rFonts w:hint="eastAsia"/>
        </w:rPr>
        <w:t>）</w:t>
      </w:r>
      <w:r>
        <w:rPr>
          <w:rFonts w:hint="eastAsia"/>
        </w:rPr>
        <w:t xml:space="preserve"> </w:t>
      </w:r>
      <w:r>
        <w:rPr>
          <w:rFonts w:hint="eastAsia"/>
        </w:rPr>
        <w:t>防错管理流程</w:t>
      </w:r>
    </w:p>
    <w:p w:rsidR="00951B87" w:rsidRDefault="00951B87" w:rsidP="00951B87">
      <w:pPr>
        <w:spacing w:after="0"/>
        <w:rPr>
          <w:rFonts w:hint="eastAsia"/>
        </w:rPr>
      </w:pPr>
      <w:r>
        <w:rPr>
          <w:rFonts w:hint="eastAsia"/>
        </w:rPr>
        <w:t>4</w:t>
      </w:r>
      <w:r>
        <w:rPr>
          <w:rFonts w:hint="eastAsia"/>
        </w:rPr>
        <w:t>）</w:t>
      </w:r>
      <w:r>
        <w:rPr>
          <w:rFonts w:hint="eastAsia"/>
        </w:rPr>
        <w:t xml:space="preserve"> </w:t>
      </w:r>
      <w:r>
        <w:rPr>
          <w:rFonts w:hint="eastAsia"/>
        </w:rPr>
        <w:t>防错的基本原则</w:t>
      </w:r>
    </w:p>
    <w:p w:rsidR="00951B87" w:rsidRDefault="00951B87" w:rsidP="00951B87">
      <w:pPr>
        <w:spacing w:after="0"/>
        <w:rPr>
          <w:rFonts w:hint="eastAsia"/>
        </w:rPr>
      </w:pPr>
      <w:r>
        <w:rPr>
          <w:rFonts w:hint="eastAsia"/>
        </w:rPr>
        <w:t>5</w:t>
      </w:r>
      <w:r>
        <w:rPr>
          <w:rFonts w:hint="eastAsia"/>
        </w:rPr>
        <w:t>）</w:t>
      </w:r>
      <w:r>
        <w:rPr>
          <w:rFonts w:hint="eastAsia"/>
        </w:rPr>
        <w:t xml:space="preserve"> </w:t>
      </w:r>
      <w:r>
        <w:rPr>
          <w:rFonts w:hint="eastAsia"/>
        </w:rPr>
        <w:t>防错的五大基本思路</w:t>
      </w:r>
    </w:p>
    <w:p w:rsidR="00951B87" w:rsidRDefault="00951B87" w:rsidP="00951B87">
      <w:pPr>
        <w:spacing w:after="0"/>
        <w:rPr>
          <w:rFonts w:hint="eastAsia"/>
        </w:rPr>
      </w:pPr>
      <w:r>
        <w:rPr>
          <w:rFonts w:hint="eastAsia"/>
        </w:rPr>
        <w:t>6</w:t>
      </w:r>
      <w:r>
        <w:rPr>
          <w:rFonts w:hint="eastAsia"/>
        </w:rPr>
        <w:t>）</w:t>
      </w:r>
      <w:r>
        <w:rPr>
          <w:rFonts w:hint="eastAsia"/>
        </w:rPr>
        <w:t xml:space="preserve"> </w:t>
      </w:r>
      <w:r>
        <w:rPr>
          <w:rFonts w:hint="eastAsia"/>
        </w:rPr>
        <w:t>防错的四种模式</w:t>
      </w:r>
    </w:p>
    <w:p w:rsidR="00951B87" w:rsidRDefault="00951B87" w:rsidP="00951B87">
      <w:pPr>
        <w:spacing w:after="0"/>
        <w:rPr>
          <w:rFonts w:hint="eastAsia"/>
        </w:rPr>
      </w:pPr>
      <w:r>
        <w:rPr>
          <w:rFonts w:hint="eastAsia"/>
        </w:rPr>
        <w:t>7</w:t>
      </w:r>
      <w:r>
        <w:rPr>
          <w:rFonts w:hint="eastAsia"/>
        </w:rPr>
        <w:t>）</w:t>
      </w:r>
      <w:r>
        <w:rPr>
          <w:rFonts w:hint="eastAsia"/>
        </w:rPr>
        <w:t xml:space="preserve"> </w:t>
      </w:r>
      <w:r>
        <w:rPr>
          <w:rFonts w:hint="eastAsia"/>
        </w:rPr>
        <w:t>防错十大原理</w:t>
      </w:r>
    </w:p>
    <w:p w:rsidR="00951B87" w:rsidRDefault="00951B87" w:rsidP="00951B87">
      <w:pPr>
        <w:spacing w:after="0"/>
        <w:rPr>
          <w:rFonts w:hint="eastAsia"/>
        </w:rPr>
      </w:pPr>
      <w:r>
        <w:rPr>
          <w:rFonts w:hint="eastAsia"/>
        </w:rPr>
        <w:t>第三部分</w:t>
      </w:r>
      <w:r>
        <w:rPr>
          <w:rFonts w:hint="eastAsia"/>
        </w:rPr>
        <w:t xml:space="preserve"> </w:t>
      </w:r>
      <w:r>
        <w:rPr>
          <w:rFonts w:hint="eastAsia"/>
        </w:rPr>
        <w:t>防错技术与工具</w:t>
      </w:r>
    </w:p>
    <w:p w:rsidR="00951B87" w:rsidRDefault="00951B87" w:rsidP="00951B87">
      <w:pPr>
        <w:spacing w:after="0"/>
        <w:rPr>
          <w:rFonts w:hint="eastAsia"/>
        </w:rPr>
      </w:pPr>
      <w:r>
        <w:rPr>
          <w:rFonts w:hint="eastAsia"/>
        </w:rPr>
        <w:t>1</w:t>
      </w:r>
      <w:r>
        <w:rPr>
          <w:rFonts w:hint="eastAsia"/>
        </w:rPr>
        <w:t>）</w:t>
      </w:r>
      <w:r>
        <w:rPr>
          <w:rFonts w:hint="eastAsia"/>
        </w:rPr>
        <w:t xml:space="preserve"> </w:t>
      </w:r>
      <w:r>
        <w:rPr>
          <w:rFonts w:hint="eastAsia"/>
        </w:rPr>
        <w:t>防错工具</w:t>
      </w:r>
    </w:p>
    <w:p w:rsidR="00951B87" w:rsidRDefault="00951B87" w:rsidP="00951B87">
      <w:pPr>
        <w:spacing w:after="0"/>
        <w:rPr>
          <w:rFonts w:hint="eastAsia"/>
        </w:rPr>
      </w:pPr>
      <w:r>
        <w:rPr>
          <w:rFonts w:hint="eastAsia"/>
        </w:rPr>
        <w:t>2</w:t>
      </w:r>
      <w:r>
        <w:rPr>
          <w:rFonts w:hint="eastAsia"/>
        </w:rPr>
        <w:t>）</w:t>
      </w:r>
      <w:r>
        <w:rPr>
          <w:rFonts w:hint="eastAsia"/>
        </w:rPr>
        <w:t xml:space="preserve"> </w:t>
      </w:r>
      <w:r>
        <w:rPr>
          <w:rFonts w:hint="eastAsia"/>
        </w:rPr>
        <w:t>防错装置</w:t>
      </w:r>
    </w:p>
    <w:p w:rsidR="00951B87" w:rsidRDefault="00951B87" w:rsidP="00951B87">
      <w:pPr>
        <w:spacing w:after="0"/>
        <w:rPr>
          <w:rFonts w:hint="eastAsia"/>
        </w:rPr>
      </w:pPr>
      <w:r>
        <w:rPr>
          <w:rFonts w:hint="eastAsia"/>
        </w:rPr>
        <w:t>3</w:t>
      </w:r>
      <w:r>
        <w:rPr>
          <w:rFonts w:hint="eastAsia"/>
        </w:rPr>
        <w:t>）</w:t>
      </w:r>
      <w:r>
        <w:rPr>
          <w:rFonts w:hint="eastAsia"/>
        </w:rPr>
        <w:t xml:space="preserve"> </w:t>
      </w:r>
      <w:r>
        <w:rPr>
          <w:rFonts w:hint="eastAsia"/>
        </w:rPr>
        <w:t>防错一般步骤</w:t>
      </w:r>
    </w:p>
    <w:p w:rsidR="00951B87" w:rsidRDefault="00951B87" w:rsidP="00951B87">
      <w:pPr>
        <w:spacing w:after="0"/>
        <w:rPr>
          <w:rFonts w:hint="eastAsia"/>
        </w:rPr>
      </w:pPr>
      <w:r>
        <w:rPr>
          <w:rFonts w:hint="eastAsia"/>
        </w:rPr>
        <w:t>第四部分</w:t>
      </w:r>
      <w:r>
        <w:rPr>
          <w:rFonts w:hint="eastAsia"/>
        </w:rPr>
        <w:t xml:space="preserve"> </w:t>
      </w:r>
      <w:r>
        <w:rPr>
          <w:rFonts w:hint="eastAsia"/>
        </w:rPr>
        <w:t>防错法应用实例</w:t>
      </w:r>
    </w:p>
    <w:p w:rsidR="00951B87" w:rsidRDefault="00951B87" w:rsidP="00951B87">
      <w:pPr>
        <w:spacing w:after="0"/>
        <w:rPr>
          <w:rFonts w:hint="eastAsia"/>
        </w:rPr>
      </w:pPr>
      <w:r>
        <w:rPr>
          <w:rFonts w:hint="eastAsia"/>
        </w:rPr>
        <w:t>1</w:t>
      </w:r>
      <w:r>
        <w:rPr>
          <w:rFonts w:hint="eastAsia"/>
        </w:rPr>
        <w:t>）防错使用案例</w:t>
      </w:r>
    </w:p>
    <w:p w:rsidR="00951B87" w:rsidRDefault="00951B87" w:rsidP="00951B87">
      <w:pPr>
        <w:spacing w:after="0"/>
        <w:rPr>
          <w:rFonts w:hint="eastAsia"/>
        </w:rPr>
      </w:pPr>
      <w:r>
        <w:rPr>
          <w:rFonts w:hint="eastAsia"/>
        </w:rPr>
        <w:t>2</w:t>
      </w:r>
      <w:r>
        <w:rPr>
          <w:rFonts w:hint="eastAsia"/>
        </w:rPr>
        <w:t>）防错与汽车工业</w:t>
      </w:r>
    </w:p>
    <w:p w:rsidR="00951B87" w:rsidRDefault="00951B87" w:rsidP="00951B87">
      <w:pPr>
        <w:spacing w:after="0"/>
        <w:rPr>
          <w:rFonts w:hint="eastAsia"/>
        </w:rPr>
      </w:pPr>
      <w:r>
        <w:rPr>
          <w:rFonts w:hint="eastAsia"/>
        </w:rPr>
        <w:t>第五部分</w:t>
      </w:r>
      <w:r>
        <w:rPr>
          <w:rFonts w:hint="eastAsia"/>
        </w:rPr>
        <w:t xml:space="preserve"> </w:t>
      </w:r>
      <w:r>
        <w:rPr>
          <w:rFonts w:hint="eastAsia"/>
        </w:rPr>
        <w:t>有效解决问题的工具和方法</w:t>
      </w:r>
    </w:p>
    <w:p w:rsidR="00951B87" w:rsidRDefault="00951B87" w:rsidP="00951B87">
      <w:pPr>
        <w:spacing w:after="0"/>
        <w:rPr>
          <w:rFonts w:hint="eastAsia"/>
        </w:rPr>
      </w:pPr>
      <w:r>
        <w:rPr>
          <w:rFonts w:hint="eastAsia"/>
        </w:rPr>
        <w:t>1</w:t>
      </w:r>
      <w:r>
        <w:rPr>
          <w:rFonts w:hint="eastAsia"/>
        </w:rPr>
        <w:t>）</w:t>
      </w:r>
      <w:r>
        <w:rPr>
          <w:rFonts w:hint="eastAsia"/>
        </w:rPr>
        <w:t>5why</w:t>
      </w:r>
      <w:r>
        <w:rPr>
          <w:rFonts w:hint="eastAsia"/>
        </w:rPr>
        <w:t>方法和案例</w:t>
      </w:r>
    </w:p>
    <w:p w:rsidR="00951B87" w:rsidRDefault="00951B87" w:rsidP="00951B87">
      <w:pPr>
        <w:spacing w:after="0"/>
        <w:rPr>
          <w:rFonts w:hint="eastAsia"/>
        </w:rPr>
      </w:pPr>
      <w:r>
        <w:rPr>
          <w:rFonts w:hint="eastAsia"/>
        </w:rPr>
        <w:t>2</w:t>
      </w:r>
      <w:r>
        <w:rPr>
          <w:rFonts w:hint="eastAsia"/>
        </w:rPr>
        <w:t>）鱼刺图的应用与发展</w:t>
      </w:r>
    </w:p>
    <w:p w:rsidR="00951B87" w:rsidRDefault="00951B87" w:rsidP="00951B87">
      <w:pPr>
        <w:spacing w:after="0"/>
        <w:rPr>
          <w:rFonts w:hint="eastAsia"/>
        </w:rPr>
      </w:pPr>
      <w:r>
        <w:rPr>
          <w:rFonts w:hint="eastAsia"/>
        </w:rPr>
        <w:t>3</w:t>
      </w:r>
      <w:r>
        <w:rPr>
          <w:rFonts w:hint="eastAsia"/>
        </w:rPr>
        <w:t>）柏拉图的应用和制作</w:t>
      </w:r>
    </w:p>
    <w:p w:rsidR="00951B87" w:rsidRDefault="00951B87" w:rsidP="00951B87">
      <w:pPr>
        <w:spacing w:after="0"/>
        <w:rPr>
          <w:rFonts w:hint="eastAsia"/>
        </w:rPr>
      </w:pPr>
      <w:r>
        <w:rPr>
          <w:rFonts w:hint="eastAsia"/>
        </w:rPr>
        <w:t>4</w:t>
      </w:r>
      <w:r>
        <w:rPr>
          <w:rFonts w:hint="eastAsia"/>
        </w:rPr>
        <w:t>）</w:t>
      </w:r>
      <w:r>
        <w:rPr>
          <w:rFonts w:hint="eastAsia"/>
        </w:rPr>
        <w:t>FMEA</w:t>
      </w:r>
      <w:r>
        <w:rPr>
          <w:rFonts w:hint="eastAsia"/>
        </w:rPr>
        <w:t>的运用</w:t>
      </w:r>
    </w:p>
    <w:p w:rsidR="00951B87" w:rsidRDefault="00951B87" w:rsidP="00951B87">
      <w:pPr>
        <w:spacing w:after="0"/>
        <w:rPr>
          <w:rFonts w:hint="eastAsia"/>
        </w:rPr>
      </w:pPr>
      <w:r>
        <w:rPr>
          <w:rFonts w:hint="eastAsia"/>
        </w:rPr>
        <w:t>5</w:t>
      </w:r>
      <w:r>
        <w:rPr>
          <w:rFonts w:hint="eastAsia"/>
        </w:rPr>
        <w:t>）</w:t>
      </w:r>
      <w:r>
        <w:rPr>
          <w:rFonts w:hint="eastAsia"/>
        </w:rPr>
        <w:t>SPC</w:t>
      </w:r>
      <w:r>
        <w:rPr>
          <w:rFonts w:hint="eastAsia"/>
        </w:rPr>
        <w:t>控制图</w:t>
      </w:r>
    </w:p>
    <w:p w:rsidR="00951B87" w:rsidRDefault="00951B87" w:rsidP="00951B87">
      <w:pPr>
        <w:spacing w:after="0"/>
        <w:rPr>
          <w:rFonts w:hint="eastAsia"/>
        </w:rPr>
      </w:pPr>
      <w:r>
        <w:rPr>
          <w:rFonts w:hint="eastAsia"/>
        </w:rPr>
        <w:t>6</w:t>
      </w:r>
      <w:r>
        <w:rPr>
          <w:rFonts w:hint="eastAsia"/>
        </w:rPr>
        <w:t>）</w:t>
      </w:r>
      <w:r>
        <w:rPr>
          <w:rFonts w:hint="eastAsia"/>
        </w:rPr>
        <w:t>8D</w:t>
      </w:r>
      <w:r>
        <w:rPr>
          <w:rFonts w:hint="eastAsia"/>
        </w:rPr>
        <w:t>方法应用</w:t>
      </w:r>
    </w:p>
    <w:p w:rsidR="00951B87" w:rsidRDefault="00951B87" w:rsidP="00951B87">
      <w:pPr>
        <w:spacing w:after="0"/>
        <w:rPr>
          <w:rFonts w:hint="eastAsia"/>
        </w:rPr>
      </w:pPr>
      <w:r>
        <w:rPr>
          <w:rFonts w:hint="eastAsia"/>
        </w:rPr>
        <w:t>7</w:t>
      </w:r>
      <w:r>
        <w:rPr>
          <w:rFonts w:hint="eastAsia"/>
        </w:rPr>
        <w:t>）实际问题解决</w:t>
      </w:r>
      <w:r>
        <w:rPr>
          <w:rFonts w:hint="eastAsia"/>
        </w:rPr>
        <w:t>PPS</w:t>
      </w:r>
    </w:p>
    <w:p w:rsidR="00951B87" w:rsidRDefault="00951B87" w:rsidP="00951B87">
      <w:pPr>
        <w:spacing w:after="0"/>
      </w:pPr>
    </w:p>
    <w:p w:rsidR="00951B87" w:rsidRDefault="00951B87" w:rsidP="00951B87">
      <w:pPr>
        <w:spacing w:after="0"/>
        <w:rPr>
          <w:rFonts w:hint="eastAsia"/>
        </w:rPr>
      </w:pPr>
      <w:r>
        <w:rPr>
          <w:rFonts w:hint="eastAsia"/>
        </w:rPr>
        <w:t>培训讲师：谭志海老师</w:t>
      </w:r>
    </w:p>
    <w:p w:rsidR="00951B87" w:rsidRDefault="00951B87" w:rsidP="00951B87">
      <w:pPr>
        <w:spacing w:after="0"/>
        <w:rPr>
          <w:rFonts w:hint="eastAsia"/>
        </w:rPr>
      </w:pPr>
      <w:r>
        <w:rPr>
          <w:rFonts w:hint="eastAsia"/>
        </w:rPr>
        <w:t>教育背景：</w:t>
      </w:r>
      <w:r>
        <w:rPr>
          <w:rFonts w:hint="eastAsia"/>
        </w:rPr>
        <w:t xml:space="preserve"> </w:t>
      </w:r>
    </w:p>
    <w:p w:rsidR="00951B87" w:rsidRDefault="00951B87" w:rsidP="00951B87">
      <w:pPr>
        <w:spacing w:after="0"/>
      </w:pPr>
      <w:r>
        <w:t xml:space="preserve"> </w:t>
      </w:r>
      <w:r>
        <w:rPr>
          <w:rFonts w:hint="eastAsia"/>
        </w:rPr>
        <w:t>工学博士（材料工程），上海大学；</w:t>
      </w:r>
      <w:r>
        <w:t xml:space="preserve"> </w:t>
      </w:r>
    </w:p>
    <w:p w:rsidR="00951B87" w:rsidRDefault="00951B87" w:rsidP="00951B87">
      <w:pPr>
        <w:spacing w:after="0"/>
      </w:pPr>
      <w:r>
        <w:t xml:space="preserve"> </w:t>
      </w:r>
      <w:r>
        <w:rPr>
          <w:rFonts w:hint="eastAsia"/>
        </w:rPr>
        <w:t>工程硕士（化学工程），上海交通大学；</w:t>
      </w:r>
      <w:r>
        <w:t xml:space="preserve"> </w:t>
      </w:r>
    </w:p>
    <w:p w:rsidR="00951B87" w:rsidRDefault="00951B87" w:rsidP="00951B87">
      <w:pPr>
        <w:spacing w:after="0"/>
      </w:pPr>
      <w:r>
        <w:t xml:space="preserve"> </w:t>
      </w:r>
      <w:r>
        <w:rPr>
          <w:rFonts w:hint="eastAsia"/>
        </w:rPr>
        <w:t>工商管理硕士，同济大学</w:t>
      </w:r>
      <w:r>
        <w:t>/</w:t>
      </w:r>
      <w:r>
        <w:rPr>
          <w:rFonts w:hint="eastAsia"/>
        </w:rPr>
        <w:t>澳大利大南十字星大学；</w:t>
      </w:r>
      <w:r>
        <w:t xml:space="preserve"> </w:t>
      </w:r>
    </w:p>
    <w:p w:rsidR="00951B87" w:rsidRDefault="00951B87" w:rsidP="00951B87">
      <w:pPr>
        <w:spacing w:after="0"/>
      </w:pPr>
      <w:r>
        <w:t xml:space="preserve"> </w:t>
      </w:r>
      <w:r>
        <w:rPr>
          <w:rFonts w:hint="eastAsia"/>
        </w:rPr>
        <w:t>企业管理硕士（精益管理），首都经济贸易大学；</w:t>
      </w:r>
      <w:r>
        <w:t xml:space="preserve"> </w:t>
      </w:r>
    </w:p>
    <w:p w:rsidR="00951B87" w:rsidRDefault="00951B87" w:rsidP="00951B87">
      <w:pPr>
        <w:spacing w:after="0"/>
      </w:pPr>
      <w:r>
        <w:t xml:space="preserve"> </w:t>
      </w:r>
      <w:r>
        <w:rPr>
          <w:rFonts w:hint="eastAsia"/>
        </w:rPr>
        <w:t>工学学士（高分子材料），上海科技大学</w:t>
      </w:r>
      <w:r>
        <w:t xml:space="preserve"> </w:t>
      </w:r>
    </w:p>
    <w:p w:rsidR="00951B87" w:rsidRDefault="00951B87" w:rsidP="00951B87">
      <w:pPr>
        <w:spacing w:after="0"/>
        <w:rPr>
          <w:rFonts w:hint="eastAsia"/>
        </w:rPr>
      </w:pPr>
      <w:r>
        <w:rPr>
          <w:rFonts w:hint="eastAsia"/>
        </w:rPr>
        <w:t>职业资格：</w:t>
      </w:r>
      <w:r>
        <w:rPr>
          <w:rFonts w:hint="eastAsia"/>
        </w:rPr>
        <w:t xml:space="preserve"> </w:t>
      </w:r>
    </w:p>
    <w:p w:rsidR="00951B87" w:rsidRDefault="00951B87" w:rsidP="00951B87">
      <w:pPr>
        <w:spacing w:after="0"/>
      </w:pPr>
      <w:r>
        <w:t xml:space="preserve"> </w:t>
      </w:r>
      <w:r>
        <w:rPr>
          <w:rFonts w:hint="eastAsia"/>
        </w:rPr>
        <w:t>高级工程师；</w:t>
      </w:r>
      <w:r>
        <w:t xml:space="preserve"> </w:t>
      </w:r>
    </w:p>
    <w:p w:rsidR="00951B87" w:rsidRDefault="00951B87" w:rsidP="00951B87">
      <w:pPr>
        <w:spacing w:after="0"/>
      </w:pPr>
      <w:r>
        <w:t xml:space="preserve"> </w:t>
      </w:r>
      <w:r>
        <w:rPr>
          <w:rFonts w:hint="eastAsia"/>
        </w:rPr>
        <w:t>中国注册质量工程师；</w:t>
      </w:r>
      <w:r>
        <w:t xml:space="preserve"> </w:t>
      </w:r>
    </w:p>
    <w:p w:rsidR="00951B87" w:rsidRDefault="00951B87" w:rsidP="00951B87">
      <w:pPr>
        <w:spacing w:after="0"/>
      </w:pPr>
      <w:r>
        <w:t xml:space="preserve"> </w:t>
      </w:r>
      <w:r>
        <w:rPr>
          <w:rFonts w:hint="eastAsia"/>
        </w:rPr>
        <w:t>中国注册安全工程师；</w:t>
      </w:r>
      <w:r>
        <w:t xml:space="preserve"> </w:t>
      </w:r>
    </w:p>
    <w:p w:rsidR="00951B87" w:rsidRDefault="00951B87" w:rsidP="00951B87">
      <w:pPr>
        <w:spacing w:after="0"/>
      </w:pPr>
      <w:r>
        <w:t> IATF16949</w:t>
      </w:r>
      <w:r>
        <w:rPr>
          <w:rFonts w:hint="eastAsia"/>
        </w:rPr>
        <w:t>主任审核员；</w:t>
      </w:r>
      <w:r>
        <w:t xml:space="preserve"> </w:t>
      </w:r>
    </w:p>
    <w:p w:rsidR="00951B87" w:rsidRDefault="00951B87" w:rsidP="00951B87">
      <w:pPr>
        <w:spacing w:after="0"/>
      </w:pPr>
      <w:r>
        <w:t> Lean - Six Sigma</w:t>
      </w:r>
      <w:r>
        <w:rPr>
          <w:rFonts w:hint="eastAsia"/>
        </w:rPr>
        <w:t>证书。</w:t>
      </w:r>
      <w:r>
        <w:t xml:space="preserve"> </w:t>
      </w:r>
    </w:p>
    <w:p w:rsidR="00951B87" w:rsidRDefault="00951B87" w:rsidP="00951B87">
      <w:pPr>
        <w:spacing w:after="0"/>
        <w:rPr>
          <w:rFonts w:hint="eastAsia"/>
        </w:rPr>
      </w:pPr>
      <w:r>
        <w:rPr>
          <w:rFonts w:hint="eastAsia"/>
        </w:rPr>
        <w:lastRenderedPageBreak/>
        <w:t>曾任职于多家跨国公司，担任研发工程师、质量工程师、生产经理、工厂厂长和运营总监等职务，具有丰富的生产运营管理理论和实战经验。多次前往美国、英国、德国、法国、意大利、丹麦、瑞典、日本等地学习专业技术和企业管理</w:t>
      </w:r>
    </w:p>
    <w:p w:rsidR="00951B87" w:rsidRDefault="00951B87" w:rsidP="00951B87">
      <w:pPr>
        <w:spacing w:after="0"/>
        <w:rPr>
          <w:rFonts w:hint="eastAsia"/>
        </w:rPr>
      </w:pPr>
      <w:r>
        <w:rPr>
          <w:rFonts w:hint="eastAsia"/>
        </w:rPr>
        <w:t>领导及参与项目</w:t>
      </w:r>
      <w:r>
        <w:rPr>
          <w:rFonts w:hint="eastAsia"/>
        </w:rPr>
        <w:t xml:space="preserve">: </w:t>
      </w:r>
    </w:p>
    <w:p w:rsidR="00951B87" w:rsidRDefault="00951B87" w:rsidP="00951B87">
      <w:pPr>
        <w:spacing w:after="0"/>
        <w:rPr>
          <w:rFonts w:hint="eastAsia"/>
        </w:rPr>
      </w:pPr>
      <w:r>
        <w:rPr>
          <w:rFonts w:hint="eastAsia"/>
        </w:rPr>
        <w:t xml:space="preserve">[1] </w:t>
      </w:r>
      <w:r>
        <w:rPr>
          <w:rFonts w:hint="eastAsia"/>
        </w:rPr>
        <w:t>军工项目，典型结构</w:t>
      </w:r>
      <w:r>
        <w:rPr>
          <w:rFonts w:hint="eastAsia"/>
        </w:rPr>
        <w:t>/</w:t>
      </w:r>
      <w:r>
        <w:rPr>
          <w:rFonts w:hint="eastAsia"/>
        </w:rPr>
        <w:t>机构材料摩擦磨损特性研究。</w:t>
      </w:r>
    </w:p>
    <w:p w:rsidR="00951B87" w:rsidRDefault="00951B87" w:rsidP="00951B87">
      <w:pPr>
        <w:spacing w:after="0"/>
        <w:rPr>
          <w:rFonts w:hint="eastAsia"/>
        </w:rPr>
      </w:pPr>
      <w:r>
        <w:rPr>
          <w:rFonts w:hint="eastAsia"/>
        </w:rPr>
        <w:t xml:space="preserve">[2] </w:t>
      </w:r>
      <w:r>
        <w:rPr>
          <w:rFonts w:hint="eastAsia"/>
        </w:rPr>
        <w:t>国家自然科学基金项目，高温原位聚合固体润滑膜及其摩擦学性能研究。</w:t>
      </w:r>
    </w:p>
    <w:p w:rsidR="00951B87" w:rsidRDefault="00951B87" w:rsidP="00951B87">
      <w:pPr>
        <w:spacing w:after="0"/>
        <w:rPr>
          <w:rFonts w:hint="eastAsia"/>
        </w:rPr>
      </w:pPr>
      <w:r>
        <w:rPr>
          <w:rFonts w:hint="eastAsia"/>
        </w:rPr>
        <w:t xml:space="preserve">[3] </w:t>
      </w:r>
      <w:r>
        <w:rPr>
          <w:rFonts w:hint="eastAsia"/>
        </w:rPr>
        <w:t>合作项目，增强改性工程塑料以其复合材料研究。</w:t>
      </w:r>
    </w:p>
    <w:p w:rsidR="00951B87" w:rsidRDefault="00951B87" w:rsidP="00951B87">
      <w:pPr>
        <w:spacing w:after="0"/>
        <w:rPr>
          <w:rFonts w:hint="eastAsia"/>
        </w:rPr>
      </w:pPr>
      <w:r>
        <w:rPr>
          <w:rFonts w:hint="eastAsia"/>
        </w:rPr>
        <w:t xml:space="preserve">[4] </w:t>
      </w:r>
      <w:r>
        <w:rPr>
          <w:rFonts w:hint="eastAsia"/>
        </w:rPr>
        <w:t>合作项目，高性能</w:t>
      </w:r>
      <w:r>
        <w:rPr>
          <w:rFonts w:hint="eastAsia"/>
        </w:rPr>
        <w:t>PEEK</w:t>
      </w:r>
      <w:r>
        <w:rPr>
          <w:rFonts w:hint="eastAsia"/>
        </w:rPr>
        <w:t>基无机纳米复合高分子涂层研究。</w:t>
      </w:r>
      <w:r>
        <w:rPr>
          <w:rFonts w:hint="eastAsia"/>
        </w:rPr>
        <w:t xml:space="preserve"> </w:t>
      </w:r>
    </w:p>
    <w:p w:rsidR="00951B87" w:rsidRDefault="00951B87" w:rsidP="00951B87">
      <w:pPr>
        <w:spacing w:after="0"/>
        <w:rPr>
          <w:rFonts w:hint="eastAsia"/>
        </w:rPr>
      </w:pPr>
      <w:r>
        <w:rPr>
          <w:rFonts w:hint="eastAsia"/>
        </w:rPr>
        <w:t xml:space="preserve">[5] </w:t>
      </w:r>
      <w:r>
        <w:rPr>
          <w:rFonts w:hint="eastAsia"/>
        </w:rPr>
        <w:t>合作项目，密炼机智能优化（上海市科技进步三等奖）。</w:t>
      </w:r>
      <w:r>
        <w:rPr>
          <w:rFonts w:hint="eastAsia"/>
        </w:rPr>
        <w:t xml:space="preserve"> </w:t>
      </w:r>
    </w:p>
    <w:p w:rsidR="00951B87" w:rsidRDefault="00951B87" w:rsidP="00951B87">
      <w:pPr>
        <w:spacing w:after="0"/>
        <w:rPr>
          <w:rFonts w:hint="eastAsia"/>
        </w:rPr>
      </w:pPr>
      <w:r>
        <w:rPr>
          <w:rFonts w:hint="eastAsia"/>
        </w:rPr>
        <w:t>辅导和讲授课程：</w:t>
      </w:r>
      <w:r>
        <w:rPr>
          <w:rFonts w:hint="eastAsia"/>
        </w:rPr>
        <w:t xml:space="preserve"> </w:t>
      </w:r>
    </w:p>
    <w:p w:rsidR="00951B87" w:rsidRDefault="00951B87" w:rsidP="00951B87">
      <w:pPr>
        <w:spacing w:after="0"/>
        <w:rPr>
          <w:rFonts w:hint="eastAsia"/>
        </w:rPr>
      </w:pPr>
      <w:r>
        <w:rPr>
          <w:rFonts w:hint="eastAsia"/>
        </w:rPr>
        <w:t>精益生产：</w:t>
      </w:r>
    </w:p>
    <w:p w:rsidR="00951B87" w:rsidRDefault="00951B87" w:rsidP="00951B87">
      <w:pPr>
        <w:spacing w:after="0"/>
      </w:pPr>
      <w:r>
        <w:t> 5S</w:t>
      </w:r>
      <w:r>
        <w:rPr>
          <w:rFonts w:hint="eastAsia"/>
        </w:rPr>
        <w:t>现场管理和</w:t>
      </w:r>
      <w:r>
        <w:t>TPM</w:t>
      </w:r>
      <w:r>
        <w:rPr>
          <w:rFonts w:hint="eastAsia"/>
        </w:rPr>
        <w:t>改善；</w:t>
      </w:r>
      <w:r>
        <w:t xml:space="preserve"> </w:t>
      </w:r>
    </w:p>
    <w:p w:rsidR="00951B87" w:rsidRDefault="00951B87" w:rsidP="00951B87">
      <w:pPr>
        <w:spacing w:after="0"/>
      </w:pPr>
      <w:r>
        <w:t xml:space="preserve"> </w:t>
      </w:r>
      <w:r>
        <w:rPr>
          <w:rFonts w:hint="eastAsia"/>
        </w:rPr>
        <w:t>工厂车间现场管理；</w:t>
      </w:r>
      <w:r>
        <w:t xml:space="preserve"> </w:t>
      </w:r>
    </w:p>
    <w:p w:rsidR="00951B87" w:rsidRDefault="00951B87" w:rsidP="00951B87">
      <w:pPr>
        <w:spacing w:after="0"/>
      </w:pPr>
      <w:r>
        <w:t xml:space="preserve"> </w:t>
      </w:r>
      <w:r>
        <w:rPr>
          <w:rFonts w:hint="eastAsia"/>
        </w:rPr>
        <w:t>制造业品质管理；</w:t>
      </w:r>
      <w:r>
        <w:t xml:space="preserve"> </w:t>
      </w:r>
    </w:p>
    <w:p w:rsidR="00951B87" w:rsidRDefault="00951B87" w:rsidP="00951B87">
      <w:pPr>
        <w:spacing w:after="0"/>
      </w:pPr>
      <w:r>
        <w:t xml:space="preserve"> </w:t>
      </w:r>
      <w:r>
        <w:rPr>
          <w:rFonts w:hint="eastAsia"/>
        </w:rPr>
        <w:t>实验设计</w:t>
      </w:r>
      <w:r>
        <w:t>DOE</w:t>
      </w:r>
      <w:r>
        <w:rPr>
          <w:rFonts w:hint="eastAsia"/>
        </w:rPr>
        <w:t>；</w:t>
      </w:r>
      <w:r>
        <w:t xml:space="preserve"> </w:t>
      </w:r>
    </w:p>
    <w:p w:rsidR="00951B87" w:rsidRDefault="00951B87" w:rsidP="00951B87">
      <w:pPr>
        <w:spacing w:after="0"/>
      </w:pPr>
      <w:r>
        <w:t xml:space="preserve"> </w:t>
      </w:r>
      <w:r>
        <w:rPr>
          <w:rFonts w:hint="eastAsia"/>
        </w:rPr>
        <w:t>全面质量管理</w:t>
      </w:r>
      <w:r>
        <w:t>TQM</w:t>
      </w:r>
      <w:r>
        <w:rPr>
          <w:rFonts w:hint="eastAsia"/>
        </w:rPr>
        <w:t>；</w:t>
      </w:r>
      <w:r>
        <w:t xml:space="preserve"> </w:t>
      </w:r>
    </w:p>
    <w:p w:rsidR="00951B87" w:rsidRDefault="00951B87" w:rsidP="00951B87">
      <w:pPr>
        <w:spacing w:after="0"/>
      </w:pPr>
      <w:r>
        <w:t xml:space="preserve"> </w:t>
      </w:r>
      <w:r>
        <w:rPr>
          <w:rFonts w:hint="eastAsia"/>
        </w:rPr>
        <w:t>项目管理；</w:t>
      </w:r>
      <w:r>
        <w:t xml:space="preserve"> </w:t>
      </w:r>
    </w:p>
    <w:p w:rsidR="00951B87" w:rsidRDefault="00951B87" w:rsidP="00951B87">
      <w:pPr>
        <w:spacing w:after="0"/>
      </w:pPr>
      <w:r>
        <w:t xml:space="preserve"> </w:t>
      </w:r>
      <w:r>
        <w:rPr>
          <w:rFonts w:hint="eastAsia"/>
        </w:rPr>
        <w:t>生产成本控制管理；</w:t>
      </w:r>
      <w:r>
        <w:t xml:space="preserve"> </w:t>
      </w:r>
    </w:p>
    <w:p w:rsidR="00951B87" w:rsidRDefault="00951B87" w:rsidP="00951B87">
      <w:pPr>
        <w:spacing w:after="0"/>
      </w:pPr>
      <w:r>
        <w:t xml:space="preserve"> </w:t>
      </w:r>
      <w:r>
        <w:rPr>
          <w:rFonts w:hint="eastAsia"/>
        </w:rPr>
        <w:t>安全生产管理；</w:t>
      </w:r>
      <w:r>
        <w:t xml:space="preserve"> </w:t>
      </w:r>
    </w:p>
    <w:p w:rsidR="00951B87" w:rsidRDefault="00951B87" w:rsidP="00951B87">
      <w:pPr>
        <w:spacing w:after="0"/>
      </w:pPr>
      <w:r>
        <w:t xml:space="preserve"> </w:t>
      </w:r>
      <w:r>
        <w:rPr>
          <w:rFonts w:hint="eastAsia"/>
        </w:rPr>
        <w:t>生产现场班组长管理技能培训；</w:t>
      </w:r>
      <w:r>
        <w:t xml:space="preserve"> </w:t>
      </w:r>
    </w:p>
    <w:p w:rsidR="00951B87" w:rsidRDefault="00951B87" w:rsidP="00951B87">
      <w:pPr>
        <w:spacing w:after="0"/>
      </w:pPr>
      <w:r>
        <w:t> ISO9001/ISO14001/ISO45001/IATF16949</w:t>
      </w:r>
      <w:r>
        <w:rPr>
          <w:rFonts w:hint="eastAsia"/>
        </w:rPr>
        <w:t>内审员培训；</w:t>
      </w:r>
      <w:r>
        <w:t xml:space="preserve"> </w:t>
      </w:r>
    </w:p>
    <w:p w:rsidR="00951B87" w:rsidRDefault="00951B87" w:rsidP="00951B87">
      <w:pPr>
        <w:spacing w:after="0"/>
      </w:pPr>
      <w:r>
        <w:t> APQP/PPAP/FMEA/SPC/MSA</w:t>
      </w:r>
      <w:r>
        <w:rPr>
          <w:rFonts w:hint="eastAsia"/>
        </w:rPr>
        <w:t>五大工具培训；</w:t>
      </w:r>
      <w:r>
        <w:t xml:space="preserve"> </w:t>
      </w:r>
    </w:p>
    <w:p w:rsidR="00951B87" w:rsidRDefault="00951B87" w:rsidP="00951B87">
      <w:pPr>
        <w:spacing w:after="0"/>
      </w:pPr>
      <w:r>
        <w:t xml:space="preserve"> </w:t>
      </w:r>
      <w:r>
        <w:rPr>
          <w:rFonts w:hint="eastAsia"/>
        </w:rPr>
        <w:t>防错技术及有效解决问题方法；</w:t>
      </w:r>
    </w:p>
    <w:p w:rsidR="00951B87" w:rsidRDefault="00951B87" w:rsidP="00951B87">
      <w:pPr>
        <w:spacing w:after="0"/>
      </w:pPr>
      <w:r>
        <w:t> QC</w:t>
      </w:r>
      <w:r>
        <w:rPr>
          <w:rFonts w:hint="eastAsia"/>
        </w:rPr>
        <w:t>七大工具；</w:t>
      </w:r>
      <w:r>
        <w:t xml:space="preserve"> </w:t>
      </w:r>
    </w:p>
    <w:p w:rsidR="004358AB" w:rsidRDefault="00951B87" w:rsidP="00951B87">
      <w:pPr>
        <w:spacing w:after="0"/>
      </w:pPr>
      <w:r>
        <w:t> 8D</w:t>
      </w:r>
      <w:r>
        <w:rPr>
          <w:rFonts w:hint="eastAsia"/>
        </w:rPr>
        <w:t>方法培训等。</w:t>
      </w:r>
    </w:p>
    <w:sectPr w:rsidR="004358A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325" w:rsidRDefault="00413325" w:rsidP="00037618">
      <w:pPr>
        <w:spacing w:after="0"/>
      </w:pPr>
      <w:r>
        <w:separator/>
      </w:r>
    </w:p>
  </w:endnote>
  <w:endnote w:type="continuationSeparator" w:id="0">
    <w:p w:rsidR="00413325" w:rsidRDefault="00413325"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325" w:rsidRDefault="00413325" w:rsidP="00037618">
      <w:pPr>
        <w:spacing w:after="0"/>
      </w:pPr>
      <w:r>
        <w:separator/>
      </w:r>
    </w:p>
  </w:footnote>
  <w:footnote w:type="continuationSeparator" w:id="0">
    <w:p w:rsidR="00413325" w:rsidRDefault="00413325"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38242"/>
  </w:hdrShapeDefaults>
  <w:footnotePr>
    <w:footnote w:id="-1"/>
    <w:footnote w:id="0"/>
  </w:footnotePr>
  <w:endnotePr>
    <w:endnote w:id="-1"/>
    <w:endnote w:id="0"/>
  </w:endnotePr>
  <w:compat>
    <w:useFELayout/>
  </w:compat>
  <w:rsids>
    <w:rsidRoot w:val="00D31D50"/>
    <w:rsid w:val="0001402A"/>
    <w:rsid w:val="00037618"/>
    <w:rsid w:val="0003796F"/>
    <w:rsid w:val="00056C0A"/>
    <w:rsid w:val="00057062"/>
    <w:rsid w:val="00066EC3"/>
    <w:rsid w:val="00067F37"/>
    <w:rsid w:val="000855D3"/>
    <w:rsid w:val="0009015F"/>
    <w:rsid w:val="000A2D74"/>
    <w:rsid w:val="000B1A01"/>
    <w:rsid w:val="000E7E39"/>
    <w:rsid w:val="0011042F"/>
    <w:rsid w:val="0012193C"/>
    <w:rsid w:val="00127BCB"/>
    <w:rsid w:val="001425F6"/>
    <w:rsid w:val="001451AE"/>
    <w:rsid w:val="00153A21"/>
    <w:rsid w:val="001937BD"/>
    <w:rsid w:val="00194A33"/>
    <w:rsid w:val="001C6CD5"/>
    <w:rsid w:val="001D52F3"/>
    <w:rsid w:val="001E0F84"/>
    <w:rsid w:val="001E389A"/>
    <w:rsid w:val="001E56CD"/>
    <w:rsid w:val="00205FA3"/>
    <w:rsid w:val="00210170"/>
    <w:rsid w:val="00222C79"/>
    <w:rsid w:val="00223327"/>
    <w:rsid w:val="00226ABF"/>
    <w:rsid w:val="00252EFE"/>
    <w:rsid w:val="00257D21"/>
    <w:rsid w:val="002B129A"/>
    <w:rsid w:val="002B78BE"/>
    <w:rsid w:val="002D0C4E"/>
    <w:rsid w:val="00323B43"/>
    <w:rsid w:val="00350855"/>
    <w:rsid w:val="0035755D"/>
    <w:rsid w:val="00367932"/>
    <w:rsid w:val="003A593A"/>
    <w:rsid w:val="003B3E59"/>
    <w:rsid w:val="003C5219"/>
    <w:rsid w:val="003D37D8"/>
    <w:rsid w:val="003D6A22"/>
    <w:rsid w:val="003E21B1"/>
    <w:rsid w:val="003E3B96"/>
    <w:rsid w:val="003E4859"/>
    <w:rsid w:val="003F0192"/>
    <w:rsid w:val="003F6703"/>
    <w:rsid w:val="004022A7"/>
    <w:rsid w:val="00413325"/>
    <w:rsid w:val="00426133"/>
    <w:rsid w:val="004358AB"/>
    <w:rsid w:val="00453761"/>
    <w:rsid w:val="00471639"/>
    <w:rsid w:val="004B307C"/>
    <w:rsid w:val="004D6D22"/>
    <w:rsid w:val="004D6EA4"/>
    <w:rsid w:val="004E4372"/>
    <w:rsid w:val="00557466"/>
    <w:rsid w:val="005F35A9"/>
    <w:rsid w:val="005F611A"/>
    <w:rsid w:val="005F6BFF"/>
    <w:rsid w:val="0060774E"/>
    <w:rsid w:val="00610189"/>
    <w:rsid w:val="00617989"/>
    <w:rsid w:val="00645257"/>
    <w:rsid w:val="0066678D"/>
    <w:rsid w:val="00686623"/>
    <w:rsid w:val="006B28CC"/>
    <w:rsid w:val="006B78E2"/>
    <w:rsid w:val="006C183B"/>
    <w:rsid w:val="007177A5"/>
    <w:rsid w:val="007325DF"/>
    <w:rsid w:val="00735D01"/>
    <w:rsid w:val="00757540"/>
    <w:rsid w:val="00772043"/>
    <w:rsid w:val="007B1B5E"/>
    <w:rsid w:val="007C4540"/>
    <w:rsid w:val="007D64E6"/>
    <w:rsid w:val="007E0E90"/>
    <w:rsid w:val="00831C9F"/>
    <w:rsid w:val="00834CF3"/>
    <w:rsid w:val="0085054C"/>
    <w:rsid w:val="008A5644"/>
    <w:rsid w:val="008B1F74"/>
    <w:rsid w:val="008B5EFF"/>
    <w:rsid w:val="008B7726"/>
    <w:rsid w:val="009438DF"/>
    <w:rsid w:val="00951B87"/>
    <w:rsid w:val="009822F5"/>
    <w:rsid w:val="00992E53"/>
    <w:rsid w:val="009B2188"/>
    <w:rsid w:val="009E12E4"/>
    <w:rsid w:val="009F4190"/>
    <w:rsid w:val="00A0609D"/>
    <w:rsid w:val="00A07DFE"/>
    <w:rsid w:val="00A16676"/>
    <w:rsid w:val="00A54BB8"/>
    <w:rsid w:val="00A636C8"/>
    <w:rsid w:val="00AE08B3"/>
    <w:rsid w:val="00B07676"/>
    <w:rsid w:val="00B14B08"/>
    <w:rsid w:val="00B243E3"/>
    <w:rsid w:val="00B71B62"/>
    <w:rsid w:val="00B71C18"/>
    <w:rsid w:val="00B77AB0"/>
    <w:rsid w:val="00B840E2"/>
    <w:rsid w:val="00B91F5F"/>
    <w:rsid w:val="00BC0C5A"/>
    <w:rsid w:val="00C12358"/>
    <w:rsid w:val="00C21F73"/>
    <w:rsid w:val="00C8321A"/>
    <w:rsid w:val="00C87C8F"/>
    <w:rsid w:val="00CB0BE0"/>
    <w:rsid w:val="00D12C1B"/>
    <w:rsid w:val="00D26C58"/>
    <w:rsid w:val="00D31D50"/>
    <w:rsid w:val="00D6216E"/>
    <w:rsid w:val="00DA38B7"/>
    <w:rsid w:val="00DC4512"/>
    <w:rsid w:val="00DE24BF"/>
    <w:rsid w:val="00DF00FC"/>
    <w:rsid w:val="00E158E5"/>
    <w:rsid w:val="00E66630"/>
    <w:rsid w:val="00E71390"/>
    <w:rsid w:val="00E734E9"/>
    <w:rsid w:val="00EA26E2"/>
    <w:rsid w:val="00EC5E32"/>
    <w:rsid w:val="00EF4D9B"/>
    <w:rsid w:val="00F020E2"/>
    <w:rsid w:val="00F102F6"/>
    <w:rsid w:val="00F16644"/>
    <w:rsid w:val="00F2178D"/>
    <w:rsid w:val="00F42E25"/>
    <w:rsid w:val="00F50C21"/>
    <w:rsid w:val="00F548E8"/>
    <w:rsid w:val="00F673D8"/>
    <w:rsid w:val="00F803E9"/>
    <w:rsid w:val="00FC78A5"/>
    <w:rsid w:val="00FD2421"/>
    <w:rsid w:val="00FE6E82"/>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8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038.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D8BE453-2BF5-4FAE-915C-12C554C5F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84</cp:revision>
  <dcterms:created xsi:type="dcterms:W3CDTF">2008-09-11T17:20:00Z</dcterms:created>
  <dcterms:modified xsi:type="dcterms:W3CDTF">2024-03-14T03:47:00Z</dcterms:modified>
</cp:coreProperties>
</file>