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291D77" w:rsidP="00291D77">
      <w:pPr>
        <w:spacing w:after="0"/>
        <w:ind w:firstLineChars="50" w:firstLine="221"/>
        <w:jc w:val="center"/>
        <w:rPr>
          <w:rFonts w:ascii="Arial" w:eastAsia="黑体" w:hAnsi="Arial" w:cs="Arial"/>
          <w:b/>
          <w:color w:val="1F497D"/>
          <w:sz w:val="44"/>
          <w:szCs w:val="44"/>
        </w:rPr>
      </w:pPr>
      <w:r w:rsidRPr="00291D77">
        <w:rPr>
          <w:rFonts w:ascii="Arial" w:eastAsia="黑体" w:hAnsi="Arial" w:cs="Arial" w:hint="eastAsia"/>
          <w:b/>
          <w:color w:val="1F497D"/>
          <w:sz w:val="44"/>
          <w:szCs w:val="44"/>
        </w:rPr>
        <w:t>统计过程控制</w:t>
      </w:r>
      <w:r w:rsidRPr="00291D77">
        <w:rPr>
          <w:rFonts w:ascii="Arial" w:eastAsia="黑体" w:hAnsi="Arial" w:cs="Arial" w:hint="eastAsia"/>
          <w:b/>
          <w:color w:val="1F497D"/>
          <w:sz w:val="44"/>
          <w:szCs w:val="44"/>
        </w:rPr>
        <w:t>SPC</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291D77" w:rsidRDefault="000836C3" w:rsidP="00291D77">
            <w:pPr>
              <w:rPr>
                <w:rFonts w:hint="eastAsia"/>
              </w:rPr>
            </w:pPr>
            <w:r w:rsidRPr="000836C3">
              <w:rPr>
                <w:rFonts w:ascii="Arial" w:hAnsi="Arial" w:cs="Arial" w:hint="eastAsia"/>
                <w:szCs w:val="21"/>
              </w:rPr>
              <w:t>时间地点：</w:t>
            </w:r>
            <w:r w:rsidR="00291D77">
              <w:rPr>
                <w:rFonts w:hint="eastAsia"/>
              </w:rPr>
              <w:t>2024</w:t>
            </w:r>
            <w:r w:rsidR="00291D77">
              <w:rPr>
                <w:rFonts w:hint="eastAsia"/>
              </w:rPr>
              <w:t>年</w:t>
            </w:r>
            <w:r w:rsidR="00291D77">
              <w:rPr>
                <w:rFonts w:hint="eastAsia"/>
              </w:rPr>
              <w:t>3</w:t>
            </w:r>
            <w:r w:rsidR="00291D77">
              <w:rPr>
                <w:rFonts w:hint="eastAsia"/>
              </w:rPr>
              <w:t>月</w:t>
            </w:r>
            <w:r w:rsidR="00291D77">
              <w:rPr>
                <w:rFonts w:hint="eastAsia"/>
              </w:rPr>
              <w:t>28-29</w:t>
            </w:r>
            <w:r w:rsidR="00291D77">
              <w:rPr>
                <w:rFonts w:hint="eastAsia"/>
              </w:rPr>
              <w:t>日上海</w:t>
            </w:r>
            <w:r w:rsidR="00291D77">
              <w:rPr>
                <w:rFonts w:hint="eastAsia"/>
              </w:rPr>
              <w:t xml:space="preserve">      7</w:t>
            </w:r>
            <w:r w:rsidR="00291D77">
              <w:rPr>
                <w:rFonts w:hint="eastAsia"/>
              </w:rPr>
              <w:t>月</w:t>
            </w:r>
            <w:r w:rsidR="00291D77">
              <w:rPr>
                <w:rFonts w:hint="eastAsia"/>
              </w:rPr>
              <w:t>04-05</w:t>
            </w:r>
            <w:r w:rsidR="00291D77">
              <w:rPr>
                <w:rFonts w:hint="eastAsia"/>
              </w:rPr>
              <w:t>日苏州</w:t>
            </w:r>
            <w:r w:rsidR="00291D77">
              <w:rPr>
                <w:rFonts w:hint="eastAsia"/>
              </w:rPr>
              <w:t xml:space="preserve">      11</w:t>
            </w:r>
            <w:r w:rsidR="00291D77">
              <w:rPr>
                <w:rFonts w:hint="eastAsia"/>
              </w:rPr>
              <w:t>月</w:t>
            </w:r>
            <w:r w:rsidR="00291D77">
              <w:rPr>
                <w:rFonts w:hint="eastAsia"/>
              </w:rPr>
              <w:t>11-12</w:t>
            </w:r>
            <w:r w:rsidR="00291D77">
              <w:rPr>
                <w:rFonts w:hint="eastAsia"/>
              </w:rPr>
              <w:t>日上海</w:t>
            </w:r>
          </w:p>
          <w:p w:rsidR="00807B44" w:rsidRDefault="00807B44" w:rsidP="00C41A99">
            <w:pPr>
              <w:rPr>
                <w:rFonts w:ascii="Arial" w:hAnsi="Arial" w:cs="Arial"/>
                <w:szCs w:val="21"/>
              </w:rPr>
            </w:pPr>
            <w:r>
              <w:rPr>
                <w:rFonts w:ascii="Arial" w:hAnsi="Arial" w:cs="Arial" w:hint="eastAsia"/>
                <w:szCs w:val="21"/>
              </w:rPr>
              <w:t>培训讲师：</w:t>
            </w:r>
            <w:r w:rsidR="00291D77">
              <w:rPr>
                <w:rFonts w:hint="eastAsia"/>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291D77">
              <w:rPr>
                <w:rFonts w:ascii="Arial" w:hAnsi="Arial" w:cs="Arial" w:hint="eastAsia"/>
                <w:szCs w:val="21"/>
              </w:rPr>
              <w:t>3</w:t>
            </w:r>
            <w:r w:rsidR="0083633A">
              <w:rPr>
                <w:rFonts w:ascii="Arial" w:hAnsi="Arial" w:cs="Arial" w:hint="eastAsia"/>
                <w:szCs w:val="21"/>
              </w:rPr>
              <w:t>500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052331" w:rsidRDefault="00A07DFE" w:rsidP="00291D77">
            <w:pPr>
              <w:ind w:left="1100" w:hangingChars="500" w:hanging="1100"/>
            </w:pPr>
            <w:r>
              <w:rPr>
                <w:rFonts w:ascii="Arial" w:hAnsi="Arial" w:cs="Arial" w:hint="eastAsia"/>
                <w:szCs w:val="21"/>
              </w:rPr>
              <w:t>招生对象：</w:t>
            </w:r>
            <w:r w:rsidR="00291D77" w:rsidRPr="00291D77">
              <w:rPr>
                <w:rFonts w:hint="eastAsia"/>
              </w:rPr>
              <w:t>质量工程师、质量主管，工程技术主管、工程技术人员，工艺工程师、现场管理人员，统计员、过程能力分析人员，</w:t>
            </w:r>
            <w:r w:rsidR="00291D77" w:rsidRPr="00291D77">
              <w:rPr>
                <w:rFonts w:hint="eastAsia"/>
              </w:rPr>
              <w:t>IATF16949</w:t>
            </w:r>
            <w:r w:rsidR="00291D77" w:rsidRPr="00291D77">
              <w:rPr>
                <w:rFonts w:hint="eastAsia"/>
              </w:rPr>
              <w:t>内审员及二方审核员，其他有兴趣的人员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291D77">
              <w:rPr>
                <w:rFonts w:ascii="Arial" w:hAnsi="Arial" w:cs="Arial"/>
                <w:szCs w:val="21"/>
              </w:rPr>
              <w:fldChar w:fldCharType="begin"/>
            </w:r>
            <w:r w:rsidR="00291D77">
              <w:rPr>
                <w:rFonts w:ascii="Arial" w:hAnsi="Arial" w:cs="Arial"/>
                <w:szCs w:val="21"/>
              </w:rPr>
              <w:instrText xml:space="preserve"> HYPERLINK "</w:instrText>
            </w:r>
            <w:r w:rsidR="00291D77" w:rsidRPr="00291D77">
              <w:rPr>
                <w:rFonts w:ascii="Arial" w:hAnsi="Arial" w:cs="Arial"/>
                <w:szCs w:val="21"/>
              </w:rPr>
              <w:instrText>http://www.sdlzzx.com/opencourse/k000</w:instrText>
            </w:r>
            <w:r w:rsidR="00291D77" w:rsidRPr="00291D77">
              <w:rPr>
                <w:rFonts w:ascii="Arial" w:hAnsi="Arial" w:cs="Arial" w:hint="eastAsia"/>
                <w:szCs w:val="21"/>
              </w:rPr>
              <w:instrText>92</w:instrText>
            </w:r>
            <w:r w:rsidR="00291D77" w:rsidRPr="00291D77">
              <w:rPr>
                <w:rFonts w:ascii="Arial" w:hAnsi="Arial" w:cs="Arial"/>
                <w:szCs w:val="21"/>
              </w:rPr>
              <w:instrText>.htm</w:instrText>
            </w:r>
            <w:r w:rsidR="00291D77">
              <w:rPr>
                <w:rFonts w:ascii="Arial" w:hAnsi="Arial" w:cs="Arial"/>
                <w:szCs w:val="21"/>
              </w:rPr>
              <w:instrText xml:space="preserve">" </w:instrText>
            </w:r>
            <w:r w:rsidR="00291D77">
              <w:rPr>
                <w:rFonts w:ascii="Arial" w:hAnsi="Arial" w:cs="Arial"/>
                <w:szCs w:val="21"/>
              </w:rPr>
              <w:fldChar w:fldCharType="separate"/>
            </w:r>
            <w:r w:rsidR="00291D77" w:rsidRPr="003C5944">
              <w:rPr>
                <w:rStyle w:val="a6"/>
                <w:rFonts w:ascii="Arial" w:hAnsi="Arial" w:cs="Arial"/>
                <w:szCs w:val="21"/>
              </w:rPr>
              <w:t>http://www.sdlzzx.com/opencourse/k000</w:t>
            </w:r>
            <w:r w:rsidR="00291D77" w:rsidRPr="003C5944">
              <w:rPr>
                <w:rStyle w:val="a6"/>
                <w:rFonts w:ascii="Arial" w:hAnsi="Arial" w:cs="Arial" w:hint="eastAsia"/>
                <w:szCs w:val="21"/>
              </w:rPr>
              <w:t>92</w:t>
            </w:r>
            <w:r w:rsidR="00291D77" w:rsidRPr="003C5944">
              <w:rPr>
                <w:rStyle w:val="a6"/>
                <w:rFonts w:ascii="Arial" w:hAnsi="Arial" w:cs="Arial"/>
                <w:szCs w:val="21"/>
              </w:rPr>
              <w:t>.htm</w:t>
            </w:r>
            <w:r w:rsidR="00291D77">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291D77" w:rsidRDefault="00291D77" w:rsidP="00291D77">
      <w:pPr>
        <w:spacing w:after="0"/>
        <w:rPr>
          <w:rFonts w:hint="eastAsia"/>
        </w:rPr>
      </w:pPr>
      <w:r>
        <w:rPr>
          <w:rFonts w:hint="eastAsia"/>
        </w:rPr>
        <w:t>课程背景：</w:t>
      </w:r>
    </w:p>
    <w:p w:rsidR="00291D77" w:rsidRDefault="00291D77" w:rsidP="00291D77">
      <w:pPr>
        <w:spacing w:after="0"/>
        <w:rPr>
          <w:rFonts w:hint="eastAsia"/>
        </w:rPr>
      </w:pPr>
      <w:r>
        <w:rPr>
          <w:rFonts w:hint="eastAsia"/>
        </w:rPr>
        <w:t>SPC</w:t>
      </w:r>
      <w:r>
        <w:rPr>
          <w:rFonts w:hint="eastAsia"/>
        </w:rPr>
        <w:t>是由美国休哈特博士于二十世纪二十年代发明，在美国的生产企业中广泛的采用了</w:t>
      </w:r>
      <w:r>
        <w:rPr>
          <w:rFonts w:hint="eastAsia"/>
        </w:rPr>
        <w:t>SPC</w:t>
      </w:r>
      <w:r>
        <w:rPr>
          <w:rFonts w:hint="eastAsia"/>
        </w:rPr>
        <w:t>是一项得到验证的技术，有益于提高生产品质和生产效率，降低成本。</w:t>
      </w:r>
    </w:p>
    <w:p w:rsidR="00291D77" w:rsidRDefault="00291D77" w:rsidP="00291D77">
      <w:pPr>
        <w:spacing w:after="0"/>
        <w:rPr>
          <w:rFonts w:hint="eastAsia"/>
        </w:rPr>
      </w:pPr>
      <w:r>
        <w:rPr>
          <w:rFonts w:hint="eastAsia"/>
        </w:rPr>
        <w:t>西方专家发现日本工业成功的关键之一是广泛有效的应用了</w:t>
      </w:r>
      <w:r>
        <w:rPr>
          <w:rFonts w:hint="eastAsia"/>
        </w:rPr>
        <w:t>SPC</w:t>
      </w:r>
      <w:r>
        <w:rPr>
          <w:rFonts w:hint="eastAsia"/>
        </w:rPr>
        <w:t>。</w:t>
      </w:r>
    </w:p>
    <w:p w:rsidR="00291D77" w:rsidRDefault="00291D77" w:rsidP="00291D77">
      <w:pPr>
        <w:spacing w:after="0"/>
        <w:rPr>
          <w:rFonts w:hint="eastAsia"/>
        </w:rPr>
      </w:pPr>
      <w:r>
        <w:rPr>
          <w:rFonts w:hint="eastAsia"/>
        </w:rPr>
        <w:t>SPC</w:t>
      </w:r>
      <w:r>
        <w:rPr>
          <w:rFonts w:hint="eastAsia"/>
        </w:rPr>
        <w:t>就像房屋中的烟雾探测器：只要这种装置备有电池，并且被正确安置以及旁边有人监听，那么它就可以提前发出警报使你有足够时间阻止房屋起火。</w:t>
      </w:r>
    </w:p>
    <w:p w:rsidR="00291D77" w:rsidRDefault="00291D77" w:rsidP="00291D77">
      <w:pPr>
        <w:spacing w:after="0"/>
        <w:rPr>
          <w:rFonts w:hint="eastAsia"/>
        </w:rPr>
      </w:pPr>
      <w:r>
        <w:rPr>
          <w:rFonts w:hint="eastAsia"/>
        </w:rPr>
        <w:t>课程收益：</w:t>
      </w:r>
    </w:p>
    <w:p w:rsidR="00291D77" w:rsidRDefault="00291D77" w:rsidP="00291D77">
      <w:pPr>
        <w:spacing w:after="0"/>
        <w:rPr>
          <w:rFonts w:hint="eastAsia"/>
        </w:rPr>
      </w:pPr>
      <w:r>
        <w:rPr>
          <w:rFonts w:hint="eastAsia"/>
        </w:rPr>
        <w:t>1.</w:t>
      </w:r>
      <w:r>
        <w:rPr>
          <w:rFonts w:hint="eastAsia"/>
        </w:rPr>
        <w:tab/>
      </w:r>
      <w:r>
        <w:rPr>
          <w:rFonts w:hint="eastAsia"/>
        </w:rPr>
        <w:t>能令学员掌握</w:t>
      </w:r>
      <w:r>
        <w:rPr>
          <w:rFonts w:hint="eastAsia"/>
        </w:rPr>
        <w:t>SPC</w:t>
      </w:r>
      <w:r>
        <w:rPr>
          <w:rFonts w:hint="eastAsia"/>
        </w:rPr>
        <w:t>的概念和原理，制作</w:t>
      </w:r>
      <w:r>
        <w:rPr>
          <w:rFonts w:hint="eastAsia"/>
        </w:rPr>
        <w:t>SPC</w:t>
      </w:r>
      <w:r>
        <w:rPr>
          <w:rFonts w:hint="eastAsia"/>
        </w:rPr>
        <w:t>控制图</w:t>
      </w:r>
    </w:p>
    <w:p w:rsidR="00291D77" w:rsidRDefault="00291D77" w:rsidP="00291D77">
      <w:pPr>
        <w:spacing w:after="0"/>
        <w:rPr>
          <w:rFonts w:hint="eastAsia"/>
        </w:rPr>
      </w:pPr>
      <w:r>
        <w:rPr>
          <w:rFonts w:hint="eastAsia"/>
        </w:rPr>
        <w:t>2.</w:t>
      </w:r>
      <w:r>
        <w:rPr>
          <w:rFonts w:hint="eastAsia"/>
        </w:rPr>
        <w:tab/>
      </w:r>
      <w:r>
        <w:rPr>
          <w:rFonts w:hint="eastAsia"/>
        </w:rPr>
        <w:t>能利用控制图对过程进行评估判定，识别过程波动的特殊原因</w:t>
      </w:r>
    </w:p>
    <w:p w:rsidR="00291D77" w:rsidRDefault="00291D77" w:rsidP="00291D77">
      <w:pPr>
        <w:spacing w:after="0"/>
        <w:rPr>
          <w:rFonts w:hint="eastAsia"/>
        </w:rPr>
      </w:pPr>
      <w:r>
        <w:rPr>
          <w:rFonts w:hint="eastAsia"/>
        </w:rPr>
        <w:t>3.</w:t>
      </w:r>
      <w:r>
        <w:rPr>
          <w:rFonts w:hint="eastAsia"/>
        </w:rPr>
        <w:tab/>
      </w:r>
      <w:r>
        <w:rPr>
          <w:rFonts w:hint="eastAsia"/>
        </w:rPr>
        <w:t>判断过程是否受控和过程是否有能力，为过程提供一个早期报警系统</w:t>
      </w:r>
    </w:p>
    <w:p w:rsidR="00291D77" w:rsidRDefault="00291D77" w:rsidP="00291D77">
      <w:pPr>
        <w:spacing w:after="0"/>
        <w:rPr>
          <w:rFonts w:hint="eastAsia"/>
        </w:rPr>
      </w:pPr>
      <w:r>
        <w:rPr>
          <w:rFonts w:hint="eastAsia"/>
        </w:rPr>
        <w:t>4.</w:t>
      </w:r>
      <w:r>
        <w:rPr>
          <w:rFonts w:hint="eastAsia"/>
        </w:rPr>
        <w:tab/>
      </w:r>
      <w:r>
        <w:rPr>
          <w:rFonts w:hint="eastAsia"/>
        </w:rPr>
        <w:t>能熟练使用</w:t>
      </w:r>
      <w:r>
        <w:rPr>
          <w:rFonts w:hint="eastAsia"/>
        </w:rPr>
        <w:t>Minitab</w:t>
      </w:r>
      <w:r>
        <w:rPr>
          <w:rFonts w:hint="eastAsia"/>
        </w:rPr>
        <w:t>软件未完成</w:t>
      </w:r>
      <w:r>
        <w:rPr>
          <w:rFonts w:hint="eastAsia"/>
        </w:rPr>
        <w:t>SPC</w:t>
      </w:r>
      <w:r>
        <w:rPr>
          <w:rFonts w:hint="eastAsia"/>
        </w:rPr>
        <w:t>分析</w:t>
      </w:r>
    </w:p>
    <w:p w:rsidR="00291D77" w:rsidRDefault="00291D77" w:rsidP="00291D77">
      <w:pPr>
        <w:spacing w:after="0"/>
        <w:rPr>
          <w:rFonts w:hint="eastAsia"/>
        </w:rPr>
      </w:pPr>
      <w:r>
        <w:rPr>
          <w:rFonts w:hint="eastAsia"/>
        </w:rPr>
        <w:t>5.</w:t>
      </w:r>
      <w:r>
        <w:rPr>
          <w:rFonts w:hint="eastAsia"/>
        </w:rPr>
        <w:tab/>
      </w:r>
      <w:r>
        <w:rPr>
          <w:rFonts w:hint="eastAsia"/>
        </w:rPr>
        <w:t>预防不良产生，提高产品的合格率，预防不符合事项的发生</w:t>
      </w:r>
    </w:p>
    <w:p w:rsidR="00291D77" w:rsidRDefault="00291D77" w:rsidP="00291D77">
      <w:pPr>
        <w:spacing w:after="0"/>
        <w:rPr>
          <w:rFonts w:hint="eastAsia"/>
        </w:rPr>
      </w:pPr>
      <w:r>
        <w:rPr>
          <w:rFonts w:hint="eastAsia"/>
        </w:rPr>
        <w:t>参训对象：</w:t>
      </w:r>
    </w:p>
    <w:p w:rsidR="00291D77" w:rsidRDefault="00291D77" w:rsidP="00291D77">
      <w:pPr>
        <w:spacing w:after="0"/>
        <w:rPr>
          <w:rFonts w:hint="eastAsia"/>
        </w:rPr>
      </w:pPr>
      <w:r w:rsidRPr="00291D77">
        <w:rPr>
          <w:rFonts w:hint="eastAsia"/>
        </w:rPr>
        <w:t>质量工程师、质量主管，工程技术主管、工程技术人员，工艺工程师、现场管理人员，统计员、过程能力分析人员，</w:t>
      </w:r>
      <w:r w:rsidRPr="00291D77">
        <w:rPr>
          <w:rFonts w:hint="eastAsia"/>
        </w:rPr>
        <w:t>IATF16949</w:t>
      </w:r>
      <w:r w:rsidRPr="00291D77">
        <w:rPr>
          <w:rFonts w:hint="eastAsia"/>
        </w:rPr>
        <w:t>内审员及二方审核员，其他有兴趣的人员</w:t>
      </w:r>
    </w:p>
    <w:p w:rsidR="00291D77" w:rsidRDefault="00291D77" w:rsidP="00291D77">
      <w:pPr>
        <w:spacing w:after="0"/>
        <w:rPr>
          <w:rFonts w:hint="eastAsia"/>
        </w:rPr>
      </w:pPr>
      <w:r>
        <w:rPr>
          <w:rFonts w:hint="eastAsia"/>
        </w:rPr>
        <w:t>授课形式：</w:t>
      </w:r>
    </w:p>
    <w:p w:rsidR="00291D77" w:rsidRDefault="00291D77" w:rsidP="00291D77">
      <w:pPr>
        <w:spacing w:after="0"/>
        <w:rPr>
          <w:rFonts w:hint="eastAsia"/>
        </w:rPr>
      </w:pPr>
      <w:r>
        <w:rPr>
          <w:rFonts w:hint="eastAsia"/>
        </w:rPr>
        <w:t>知识讲解、案例分析讨论、角色演练、小组讨论、互动交流、游戏感悟、头脑风暴、强调学员参与。课程大纲：</w:t>
      </w:r>
    </w:p>
    <w:p w:rsidR="00291D77" w:rsidRDefault="00291D77" w:rsidP="00291D77">
      <w:pPr>
        <w:spacing w:after="0"/>
        <w:rPr>
          <w:rFonts w:hint="eastAsia"/>
        </w:rPr>
      </w:pPr>
      <w:r>
        <w:rPr>
          <w:rFonts w:hint="eastAsia"/>
        </w:rPr>
        <w:t>时间</w:t>
      </w:r>
      <w:r>
        <w:rPr>
          <w:rFonts w:hint="eastAsia"/>
        </w:rPr>
        <w:tab/>
      </w:r>
      <w:r>
        <w:rPr>
          <w:rFonts w:hint="eastAsia"/>
        </w:rPr>
        <w:t>项目</w:t>
      </w:r>
      <w:r>
        <w:rPr>
          <w:rFonts w:hint="eastAsia"/>
        </w:rPr>
        <w:tab/>
      </w:r>
      <w:r>
        <w:rPr>
          <w:rFonts w:hint="eastAsia"/>
        </w:rPr>
        <w:t>内容</w:t>
      </w:r>
      <w:r>
        <w:rPr>
          <w:rFonts w:hint="eastAsia"/>
        </w:rPr>
        <w:tab/>
      </w:r>
      <w:r>
        <w:rPr>
          <w:rFonts w:hint="eastAsia"/>
        </w:rPr>
        <w:t>目的与收益</w:t>
      </w:r>
    </w:p>
    <w:p w:rsidR="00291D77" w:rsidRDefault="00291D77" w:rsidP="00291D77">
      <w:pPr>
        <w:spacing w:after="0"/>
        <w:rPr>
          <w:rFonts w:hint="eastAsia"/>
        </w:rPr>
      </w:pPr>
      <w:r>
        <w:rPr>
          <w:rFonts w:hint="eastAsia"/>
        </w:rPr>
        <w:t>第</w:t>
      </w:r>
      <w:r>
        <w:rPr>
          <w:rFonts w:hint="eastAsia"/>
        </w:rPr>
        <w:t>1</w:t>
      </w:r>
      <w:r>
        <w:rPr>
          <w:rFonts w:hint="eastAsia"/>
        </w:rPr>
        <w:t>天</w:t>
      </w:r>
    </w:p>
    <w:p w:rsidR="00291D77" w:rsidRDefault="00291D77" w:rsidP="00291D77">
      <w:pPr>
        <w:spacing w:after="0"/>
        <w:rPr>
          <w:rFonts w:hint="eastAsia"/>
        </w:rPr>
      </w:pPr>
      <w:r>
        <w:rPr>
          <w:rFonts w:hint="eastAsia"/>
        </w:rPr>
        <w:t>上午</w:t>
      </w:r>
      <w:r>
        <w:rPr>
          <w:rFonts w:hint="eastAsia"/>
        </w:rPr>
        <w:tab/>
      </w:r>
      <w:r>
        <w:rPr>
          <w:rFonts w:hint="eastAsia"/>
        </w:rPr>
        <w:t>一、统计过程的基本概念及理论基础。</w:t>
      </w:r>
      <w:r>
        <w:rPr>
          <w:rFonts w:hint="eastAsia"/>
        </w:rPr>
        <w:tab/>
        <w:t>1)</w:t>
      </w:r>
      <w:r>
        <w:rPr>
          <w:rFonts w:hint="eastAsia"/>
        </w:rPr>
        <w:tab/>
      </w:r>
      <w:r>
        <w:rPr>
          <w:rFonts w:hint="eastAsia"/>
        </w:rPr>
        <w:t>什么是</w:t>
      </w:r>
      <w:r>
        <w:rPr>
          <w:rFonts w:hint="eastAsia"/>
        </w:rPr>
        <w:t>SPC</w:t>
      </w:r>
    </w:p>
    <w:p w:rsidR="00291D77" w:rsidRDefault="00291D77" w:rsidP="00291D77">
      <w:pPr>
        <w:spacing w:after="0"/>
        <w:rPr>
          <w:rFonts w:hint="eastAsia"/>
        </w:rPr>
      </w:pPr>
      <w:r>
        <w:rPr>
          <w:rFonts w:hint="eastAsia"/>
        </w:rPr>
        <w:t>2)</w:t>
      </w:r>
      <w:r>
        <w:rPr>
          <w:rFonts w:hint="eastAsia"/>
        </w:rPr>
        <w:tab/>
        <w:t>SPC</w:t>
      </w:r>
      <w:r>
        <w:rPr>
          <w:rFonts w:hint="eastAsia"/>
        </w:rPr>
        <w:t>与产品检验的区别</w:t>
      </w:r>
    </w:p>
    <w:p w:rsidR="00291D77" w:rsidRDefault="00291D77" w:rsidP="00291D77">
      <w:pPr>
        <w:spacing w:after="0"/>
        <w:rPr>
          <w:rFonts w:hint="eastAsia"/>
        </w:rPr>
      </w:pPr>
      <w:r>
        <w:rPr>
          <w:rFonts w:hint="eastAsia"/>
        </w:rPr>
        <w:t>3)</w:t>
      </w:r>
      <w:r>
        <w:rPr>
          <w:rFonts w:hint="eastAsia"/>
        </w:rPr>
        <w:tab/>
        <w:t>SPC</w:t>
      </w:r>
      <w:r>
        <w:rPr>
          <w:rFonts w:hint="eastAsia"/>
        </w:rPr>
        <w:t>的焦点</w:t>
      </w:r>
    </w:p>
    <w:p w:rsidR="00291D77" w:rsidRDefault="00291D77" w:rsidP="00291D77">
      <w:pPr>
        <w:spacing w:after="0"/>
        <w:rPr>
          <w:rFonts w:hint="eastAsia"/>
        </w:rPr>
      </w:pPr>
      <w:r>
        <w:rPr>
          <w:rFonts w:hint="eastAsia"/>
        </w:rPr>
        <w:t>4)</w:t>
      </w:r>
      <w:r>
        <w:rPr>
          <w:rFonts w:hint="eastAsia"/>
        </w:rPr>
        <w:tab/>
      </w:r>
      <w:r>
        <w:rPr>
          <w:rFonts w:hint="eastAsia"/>
        </w:rPr>
        <w:t>过程波动的原因</w:t>
      </w:r>
    </w:p>
    <w:p w:rsidR="00291D77" w:rsidRDefault="00291D77" w:rsidP="00291D77">
      <w:pPr>
        <w:spacing w:after="0"/>
        <w:rPr>
          <w:rFonts w:hint="eastAsia"/>
        </w:rPr>
      </w:pPr>
      <w:r>
        <w:rPr>
          <w:rFonts w:hint="eastAsia"/>
        </w:rPr>
        <w:t>5)</w:t>
      </w:r>
      <w:r>
        <w:rPr>
          <w:rFonts w:hint="eastAsia"/>
        </w:rPr>
        <w:tab/>
      </w:r>
      <w:r>
        <w:rPr>
          <w:rFonts w:hint="eastAsia"/>
        </w:rPr>
        <w:t>控制图</w:t>
      </w:r>
    </w:p>
    <w:p w:rsidR="00291D77" w:rsidRDefault="00291D77" w:rsidP="00291D77">
      <w:pPr>
        <w:spacing w:after="0"/>
        <w:rPr>
          <w:rFonts w:hint="eastAsia"/>
        </w:rPr>
      </w:pPr>
      <w:r>
        <w:rPr>
          <w:rFonts w:hint="eastAsia"/>
        </w:rPr>
        <w:lastRenderedPageBreak/>
        <w:t>6)</w:t>
      </w:r>
      <w:r>
        <w:rPr>
          <w:rFonts w:hint="eastAsia"/>
        </w:rPr>
        <w:tab/>
      </w:r>
      <w:r>
        <w:rPr>
          <w:rFonts w:hint="eastAsia"/>
        </w:rPr>
        <w:t>实施</w:t>
      </w:r>
      <w:r>
        <w:rPr>
          <w:rFonts w:hint="eastAsia"/>
        </w:rPr>
        <w:t>SPC</w:t>
      </w:r>
      <w:r>
        <w:rPr>
          <w:rFonts w:hint="eastAsia"/>
        </w:rPr>
        <w:t>的步骤</w:t>
      </w:r>
      <w:r>
        <w:rPr>
          <w:rFonts w:hint="eastAsia"/>
        </w:rPr>
        <w:tab/>
        <w:t>&gt;</w:t>
      </w:r>
      <w:r>
        <w:rPr>
          <w:rFonts w:hint="eastAsia"/>
        </w:rPr>
        <w:t>了解</w:t>
      </w:r>
      <w:r>
        <w:rPr>
          <w:rFonts w:hint="eastAsia"/>
        </w:rPr>
        <w:t>SPC</w:t>
      </w:r>
      <w:r>
        <w:rPr>
          <w:rFonts w:hint="eastAsia"/>
        </w:rPr>
        <w:t>的历史由来</w:t>
      </w:r>
      <w:r>
        <w:rPr>
          <w:rFonts w:hint="eastAsia"/>
        </w:rPr>
        <w:t>.</w:t>
      </w:r>
    </w:p>
    <w:p w:rsidR="00291D77" w:rsidRDefault="00291D77" w:rsidP="00291D77">
      <w:pPr>
        <w:spacing w:after="0"/>
        <w:rPr>
          <w:rFonts w:hint="eastAsia"/>
        </w:rPr>
      </w:pPr>
      <w:r>
        <w:rPr>
          <w:rFonts w:hint="eastAsia"/>
        </w:rPr>
        <w:t>&gt;</w:t>
      </w:r>
      <w:r>
        <w:rPr>
          <w:rFonts w:hint="eastAsia"/>
        </w:rPr>
        <w:t>掌握控制图基本原理</w:t>
      </w:r>
      <w:r>
        <w:rPr>
          <w:rFonts w:hint="eastAsia"/>
        </w:rPr>
        <w:t>.</w:t>
      </w:r>
    </w:p>
    <w:p w:rsidR="00291D77" w:rsidRDefault="00291D77" w:rsidP="00291D77">
      <w:pPr>
        <w:spacing w:after="0"/>
        <w:rPr>
          <w:rFonts w:hint="eastAsia"/>
        </w:rPr>
      </w:pPr>
      <w:r>
        <w:rPr>
          <w:rFonts w:hint="eastAsia"/>
        </w:rPr>
        <w:t>&gt;</w:t>
      </w:r>
      <w:r>
        <w:rPr>
          <w:rFonts w:hint="eastAsia"/>
        </w:rPr>
        <w:t>掌握</w:t>
      </w:r>
      <w:r>
        <w:rPr>
          <w:rFonts w:hint="eastAsia"/>
        </w:rPr>
        <w:t>SPC</w:t>
      </w:r>
      <w:r>
        <w:rPr>
          <w:rFonts w:hint="eastAsia"/>
        </w:rPr>
        <w:t>的运用领域</w:t>
      </w:r>
      <w:r>
        <w:rPr>
          <w:rFonts w:hint="eastAsia"/>
        </w:rPr>
        <w:t>.</w:t>
      </w:r>
    </w:p>
    <w:p w:rsidR="00291D77" w:rsidRDefault="00291D77" w:rsidP="00291D77">
      <w:pPr>
        <w:spacing w:after="0"/>
        <w:rPr>
          <w:rFonts w:hint="eastAsia"/>
        </w:rPr>
      </w:pPr>
      <w:r>
        <w:rPr>
          <w:rFonts w:hint="eastAsia"/>
        </w:rPr>
        <w:t>&gt;SPC</w:t>
      </w:r>
      <w:r>
        <w:rPr>
          <w:rFonts w:hint="eastAsia"/>
        </w:rPr>
        <w:t>基本统计概念</w:t>
      </w:r>
    </w:p>
    <w:p w:rsidR="00291D77" w:rsidRDefault="00291D77" w:rsidP="00291D77">
      <w:pPr>
        <w:spacing w:after="0"/>
        <w:rPr>
          <w:rFonts w:hint="eastAsia"/>
        </w:rPr>
      </w:pPr>
      <w:r>
        <w:rPr>
          <w:rFonts w:hint="eastAsia"/>
        </w:rPr>
        <w:t>第</w:t>
      </w:r>
      <w:r>
        <w:rPr>
          <w:rFonts w:hint="eastAsia"/>
        </w:rPr>
        <w:t>1</w:t>
      </w:r>
      <w:r>
        <w:rPr>
          <w:rFonts w:hint="eastAsia"/>
        </w:rPr>
        <w:t>天</w:t>
      </w:r>
    </w:p>
    <w:p w:rsidR="00291D77" w:rsidRDefault="00291D77" w:rsidP="00291D77">
      <w:pPr>
        <w:spacing w:after="0"/>
        <w:rPr>
          <w:rFonts w:hint="eastAsia"/>
        </w:rPr>
      </w:pPr>
      <w:r>
        <w:rPr>
          <w:rFonts w:hint="eastAsia"/>
        </w:rPr>
        <w:t>下午</w:t>
      </w:r>
      <w:r>
        <w:rPr>
          <w:rFonts w:hint="eastAsia"/>
        </w:rPr>
        <w:tab/>
      </w:r>
      <w:r>
        <w:rPr>
          <w:rFonts w:hint="eastAsia"/>
        </w:rPr>
        <w:t>二、控制图的绘制</w:t>
      </w:r>
      <w:r>
        <w:rPr>
          <w:rFonts w:hint="eastAsia"/>
        </w:rPr>
        <w:tab/>
        <w:t>1)</w:t>
      </w:r>
      <w:r>
        <w:rPr>
          <w:rFonts w:hint="eastAsia"/>
        </w:rPr>
        <w:tab/>
      </w:r>
      <w:r>
        <w:rPr>
          <w:rFonts w:hint="eastAsia"/>
        </w:rPr>
        <w:t>控制图的种类</w:t>
      </w:r>
    </w:p>
    <w:p w:rsidR="00291D77" w:rsidRDefault="00291D77" w:rsidP="00291D77">
      <w:pPr>
        <w:spacing w:after="0"/>
        <w:rPr>
          <w:rFonts w:hint="eastAsia"/>
        </w:rPr>
      </w:pPr>
      <w:r>
        <w:rPr>
          <w:rFonts w:hint="eastAsia"/>
        </w:rPr>
        <w:t>2)</w:t>
      </w:r>
      <w:r>
        <w:rPr>
          <w:rFonts w:hint="eastAsia"/>
        </w:rPr>
        <w:tab/>
      </w:r>
      <w:r>
        <w:rPr>
          <w:rFonts w:hint="eastAsia"/>
        </w:rPr>
        <w:t>控制图的选定原则</w:t>
      </w:r>
    </w:p>
    <w:p w:rsidR="00291D77" w:rsidRDefault="00291D77" w:rsidP="00291D77">
      <w:pPr>
        <w:spacing w:after="0"/>
        <w:rPr>
          <w:rFonts w:hint="eastAsia"/>
        </w:rPr>
      </w:pPr>
      <w:r>
        <w:rPr>
          <w:rFonts w:hint="eastAsia"/>
        </w:rPr>
        <w:t>3)</w:t>
      </w:r>
      <w:r>
        <w:rPr>
          <w:rFonts w:hint="eastAsia"/>
        </w:rPr>
        <w:tab/>
      </w:r>
      <w:r>
        <w:rPr>
          <w:rFonts w:hint="eastAsia"/>
        </w:rPr>
        <w:t>计量型控制图的绘制</w:t>
      </w:r>
    </w:p>
    <w:p w:rsidR="00291D77" w:rsidRDefault="00291D77" w:rsidP="00291D77">
      <w:pPr>
        <w:spacing w:after="0"/>
        <w:rPr>
          <w:rFonts w:hint="eastAsia"/>
        </w:rPr>
      </w:pPr>
      <w:r>
        <w:rPr>
          <w:rFonts w:hint="eastAsia"/>
        </w:rPr>
        <w:t>4)</w:t>
      </w:r>
      <w:r>
        <w:rPr>
          <w:rFonts w:hint="eastAsia"/>
        </w:rPr>
        <w:tab/>
      </w:r>
      <w:r>
        <w:rPr>
          <w:rFonts w:hint="eastAsia"/>
        </w:rPr>
        <w:t>计量型数据的控制图：</w:t>
      </w:r>
    </w:p>
    <w:p w:rsidR="00291D77" w:rsidRDefault="00291D77" w:rsidP="00291D77">
      <w:pPr>
        <w:spacing w:after="0"/>
      </w:pPr>
      <w:r>
        <w:t></w:t>
      </w:r>
      <w:r>
        <w:tab/>
      </w:r>
      <w:proofErr w:type="spellStart"/>
      <w:r>
        <w:t>Xbar</w:t>
      </w:r>
      <w:proofErr w:type="spellEnd"/>
      <w:r>
        <w:t>-R</w:t>
      </w:r>
      <w:r>
        <w:rPr>
          <w:rFonts w:hint="eastAsia"/>
        </w:rPr>
        <w:t>控制图</w:t>
      </w:r>
    </w:p>
    <w:p w:rsidR="00291D77" w:rsidRDefault="00291D77" w:rsidP="00291D77">
      <w:pPr>
        <w:spacing w:after="0"/>
      </w:pPr>
      <w:r>
        <w:t></w:t>
      </w:r>
      <w:r>
        <w:tab/>
      </w:r>
      <w:proofErr w:type="spellStart"/>
      <w:r>
        <w:t>Xbar</w:t>
      </w:r>
      <w:proofErr w:type="spellEnd"/>
      <w:r>
        <w:t>-S</w:t>
      </w:r>
      <w:r>
        <w:rPr>
          <w:rFonts w:hint="eastAsia"/>
        </w:rPr>
        <w:t>控制图。</w:t>
      </w:r>
    </w:p>
    <w:p w:rsidR="00291D77" w:rsidRDefault="00291D77" w:rsidP="00291D77">
      <w:pPr>
        <w:spacing w:after="0"/>
      </w:pPr>
      <w:r>
        <w:t></w:t>
      </w:r>
      <w:r>
        <w:tab/>
      </w:r>
      <w:r>
        <w:rPr>
          <w:rFonts w:hint="eastAsia"/>
        </w:rPr>
        <w:t>中位数与极差图。</w:t>
      </w:r>
    </w:p>
    <w:p w:rsidR="00291D77" w:rsidRDefault="00291D77" w:rsidP="00291D77">
      <w:pPr>
        <w:spacing w:after="0"/>
      </w:pPr>
      <w:r>
        <w:t></w:t>
      </w:r>
      <w:r>
        <w:tab/>
      </w:r>
      <w:r>
        <w:rPr>
          <w:rFonts w:hint="eastAsia"/>
        </w:rPr>
        <w:t>单值和移动极差图。</w:t>
      </w:r>
    </w:p>
    <w:p w:rsidR="00291D77" w:rsidRDefault="00291D77" w:rsidP="00291D77">
      <w:pPr>
        <w:spacing w:after="0"/>
        <w:rPr>
          <w:rFonts w:hint="eastAsia"/>
        </w:rPr>
      </w:pPr>
      <w:r>
        <w:rPr>
          <w:rFonts w:hint="eastAsia"/>
        </w:rPr>
        <w:t>5)</w:t>
      </w:r>
      <w:r>
        <w:rPr>
          <w:rFonts w:hint="eastAsia"/>
        </w:rPr>
        <w:tab/>
      </w:r>
      <w:r>
        <w:rPr>
          <w:rFonts w:hint="eastAsia"/>
        </w:rPr>
        <w:t>计数型数据的控制图：</w:t>
      </w:r>
    </w:p>
    <w:p w:rsidR="00291D77" w:rsidRDefault="00291D77" w:rsidP="00291D77">
      <w:pPr>
        <w:spacing w:after="0"/>
      </w:pPr>
      <w:r>
        <w:t></w:t>
      </w:r>
      <w:r>
        <w:tab/>
      </w:r>
      <w:r>
        <w:rPr>
          <w:rFonts w:hint="eastAsia"/>
        </w:rPr>
        <w:t>不良率的控制图。</w:t>
      </w:r>
    </w:p>
    <w:p w:rsidR="00291D77" w:rsidRDefault="00291D77" w:rsidP="00291D77">
      <w:pPr>
        <w:spacing w:after="0"/>
      </w:pPr>
      <w:r>
        <w:t></w:t>
      </w:r>
      <w:r>
        <w:tab/>
      </w:r>
      <w:r>
        <w:rPr>
          <w:rFonts w:hint="eastAsia"/>
        </w:rPr>
        <w:t>不良数的控制图。</w:t>
      </w:r>
    </w:p>
    <w:p w:rsidR="00291D77" w:rsidRDefault="00291D77" w:rsidP="00291D77">
      <w:pPr>
        <w:spacing w:after="0"/>
      </w:pPr>
      <w:r>
        <w:t></w:t>
      </w:r>
      <w:r>
        <w:tab/>
      </w:r>
      <w:r>
        <w:rPr>
          <w:rFonts w:hint="eastAsia"/>
        </w:rPr>
        <w:t>缺点数的控制图。</w:t>
      </w:r>
    </w:p>
    <w:p w:rsidR="00291D77" w:rsidRDefault="00291D77" w:rsidP="00291D77">
      <w:pPr>
        <w:spacing w:after="0"/>
      </w:pPr>
      <w:r>
        <w:t></w:t>
      </w:r>
      <w:r>
        <w:tab/>
      </w:r>
      <w:r>
        <w:rPr>
          <w:rFonts w:hint="eastAsia"/>
        </w:rPr>
        <w:t>单位缺点数控制图。</w:t>
      </w:r>
    </w:p>
    <w:p w:rsidR="00291D77" w:rsidRDefault="00291D77" w:rsidP="00291D77">
      <w:pPr>
        <w:spacing w:after="0"/>
        <w:rPr>
          <w:rFonts w:hint="eastAsia"/>
        </w:rPr>
      </w:pPr>
      <w:r>
        <w:rPr>
          <w:rFonts w:hint="eastAsia"/>
        </w:rPr>
        <w:t>6)</w:t>
      </w:r>
      <w:r>
        <w:rPr>
          <w:rFonts w:hint="eastAsia"/>
        </w:rPr>
        <w:tab/>
      </w:r>
      <w:r>
        <w:rPr>
          <w:rFonts w:hint="eastAsia"/>
        </w:rPr>
        <w:t>适合于小批量多样化生产的控制图：</w:t>
      </w:r>
    </w:p>
    <w:p w:rsidR="00291D77" w:rsidRDefault="00291D77" w:rsidP="00291D77">
      <w:pPr>
        <w:spacing w:after="0"/>
      </w:pPr>
      <w:r>
        <w:t></w:t>
      </w:r>
      <w:r>
        <w:tab/>
      </w:r>
      <w:r>
        <w:rPr>
          <w:rFonts w:hint="eastAsia"/>
        </w:rPr>
        <w:t>短期控制图</w:t>
      </w:r>
    </w:p>
    <w:p w:rsidR="00291D77" w:rsidRDefault="00291D77" w:rsidP="00291D77">
      <w:pPr>
        <w:spacing w:after="0"/>
      </w:pPr>
      <w:r>
        <w:t></w:t>
      </w:r>
      <w:r>
        <w:tab/>
      </w:r>
      <w:r>
        <w:rPr>
          <w:rFonts w:hint="eastAsia"/>
        </w:rPr>
        <w:t>其它类型控制图</w:t>
      </w:r>
    </w:p>
    <w:p w:rsidR="00291D77" w:rsidRDefault="00291D77" w:rsidP="00291D77">
      <w:pPr>
        <w:spacing w:after="0"/>
        <w:rPr>
          <w:rFonts w:hint="eastAsia"/>
        </w:rPr>
      </w:pPr>
      <w:r>
        <w:rPr>
          <w:rFonts w:hint="eastAsia"/>
        </w:rPr>
        <w:t>7)</w:t>
      </w:r>
      <w:r>
        <w:rPr>
          <w:rFonts w:hint="eastAsia"/>
        </w:rPr>
        <w:tab/>
      </w:r>
      <w:r>
        <w:rPr>
          <w:rFonts w:hint="eastAsia"/>
        </w:rPr>
        <w:t>现场案例练习</w:t>
      </w:r>
    </w:p>
    <w:p w:rsidR="00291D77" w:rsidRDefault="00291D77" w:rsidP="00291D77">
      <w:pPr>
        <w:spacing w:after="0"/>
        <w:rPr>
          <w:rFonts w:hint="eastAsia"/>
        </w:rPr>
      </w:pPr>
      <w:r>
        <w:rPr>
          <w:rFonts w:hint="eastAsia"/>
        </w:rPr>
        <w:t>8)</w:t>
      </w:r>
      <w:r>
        <w:rPr>
          <w:rFonts w:hint="eastAsia"/>
        </w:rPr>
        <w:tab/>
        <w:t>Excel</w:t>
      </w:r>
      <w:r>
        <w:rPr>
          <w:rFonts w:hint="eastAsia"/>
        </w:rPr>
        <w:t>及</w:t>
      </w:r>
      <w:r>
        <w:rPr>
          <w:rFonts w:hint="eastAsia"/>
        </w:rPr>
        <w:t>Minitab</w:t>
      </w:r>
      <w:r>
        <w:rPr>
          <w:rFonts w:hint="eastAsia"/>
        </w:rPr>
        <w:t>软件应用指导</w:t>
      </w:r>
      <w:r>
        <w:rPr>
          <w:rFonts w:hint="eastAsia"/>
        </w:rPr>
        <w:tab/>
        <w:t>&gt;</w:t>
      </w:r>
      <w:r>
        <w:rPr>
          <w:rFonts w:hint="eastAsia"/>
        </w:rPr>
        <w:t>掌握控制图分类和选定原则</w:t>
      </w:r>
    </w:p>
    <w:p w:rsidR="00291D77" w:rsidRDefault="00291D77" w:rsidP="00291D77">
      <w:pPr>
        <w:spacing w:after="0"/>
        <w:rPr>
          <w:rFonts w:hint="eastAsia"/>
        </w:rPr>
      </w:pPr>
      <w:r>
        <w:rPr>
          <w:rFonts w:hint="eastAsia"/>
        </w:rPr>
        <w:t>&gt;</w:t>
      </w:r>
      <w:r>
        <w:rPr>
          <w:rFonts w:hint="eastAsia"/>
        </w:rPr>
        <w:t>能绘制各种控制图</w:t>
      </w:r>
      <w:r>
        <w:rPr>
          <w:rFonts w:hint="eastAsia"/>
        </w:rPr>
        <w:t>.</w:t>
      </w:r>
    </w:p>
    <w:p w:rsidR="00291D77" w:rsidRDefault="00291D77" w:rsidP="00291D77">
      <w:pPr>
        <w:spacing w:after="0"/>
        <w:rPr>
          <w:rFonts w:hint="eastAsia"/>
        </w:rPr>
      </w:pPr>
      <w:r>
        <w:rPr>
          <w:rFonts w:hint="eastAsia"/>
        </w:rPr>
        <w:t>&gt;</w:t>
      </w:r>
      <w:r>
        <w:rPr>
          <w:rFonts w:hint="eastAsia"/>
        </w:rPr>
        <w:t>掌握控制图的技巧</w:t>
      </w:r>
      <w:r>
        <w:rPr>
          <w:rFonts w:hint="eastAsia"/>
        </w:rPr>
        <w:t>.</w:t>
      </w:r>
    </w:p>
    <w:p w:rsidR="00291D77" w:rsidRDefault="00291D77" w:rsidP="00291D77">
      <w:pPr>
        <w:spacing w:after="0"/>
        <w:rPr>
          <w:rFonts w:hint="eastAsia"/>
        </w:rPr>
      </w:pPr>
      <w:r>
        <w:rPr>
          <w:rFonts w:hint="eastAsia"/>
        </w:rPr>
        <w:t>&gt;</w:t>
      </w:r>
      <w:r>
        <w:rPr>
          <w:rFonts w:hint="eastAsia"/>
        </w:rPr>
        <w:t>熟练运用</w:t>
      </w:r>
      <w:r>
        <w:rPr>
          <w:rFonts w:hint="eastAsia"/>
        </w:rPr>
        <w:t>Excel</w:t>
      </w:r>
      <w:r>
        <w:rPr>
          <w:rFonts w:hint="eastAsia"/>
        </w:rPr>
        <w:t>及</w:t>
      </w:r>
      <w:r>
        <w:rPr>
          <w:rFonts w:hint="eastAsia"/>
        </w:rPr>
        <w:t>Minitab</w:t>
      </w:r>
      <w:r>
        <w:rPr>
          <w:rFonts w:hint="eastAsia"/>
        </w:rPr>
        <w:t>软件</w:t>
      </w:r>
    </w:p>
    <w:p w:rsidR="00291D77" w:rsidRDefault="00291D77" w:rsidP="00291D77">
      <w:pPr>
        <w:spacing w:after="0"/>
        <w:rPr>
          <w:rFonts w:hint="eastAsia"/>
        </w:rPr>
      </w:pPr>
      <w:r>
        <w:rPr>
          <w:rFonts w:hint="eastAsia"/>
        </w:rPr>
        <w:t>&gt;</w:t>
      </w:r>
      <w:r>
        <w:rPr>
          <w:rFonts w:hint="eastAsia"/>
        </w:rPr>
        <w:t>能够对小批量多样化生产模式运用的控制图</w:t>
      </w:r>
    </w:p>
    <w:p w:rsidR="00291D77" w:rsidRDefault="00291D77" w:rsidP="00291D77">
      <w:pPr>
        <w:spacing w:after="0"/>
        <w:rPr>
          <w:rFonts w:hint="eastAsia"/>
        </w:rPr>
      </w:pPr>
      <w:r>
        <w:rPr>
          <w:rFonts w:hint="eastAsia"/>
        </w:rPr>
        <w:t>第</w:t>
      </w:r>
      <w:r>
        <w:rPr>
          <w:rFonts w:hint="eastAsia"/>
        </w:rPr>
        <w:t>2</w:t>
      </w:r>
      <w:r>
        <w:rPr>
          <w:rFonts w:hint="eastAsia"/>
        </w:rPr>
        <w:t>天</w:t>
      </w:r>
    </w:p>
    <w:p w:rsidR="00291D77" w:rsidRDefault="00291D77" w:rsidP="00291D77">
      <w:pPr>
        <w:spacing w:after="0"/>
        <w:rPr>
          <w:rFonts w:hint="eastAsia"/>
        </w:rPr>
      </w:pPr>
      <w:r>
        <w:rPr>
          <w:rFonts w:hint="eastAsia"/>
        </w:rPr>
        <w:t>上午</w:t>
      </w:r>
      <w:r>
        <w:rPr>
          <w:rFonts w:hint="eastAsia"/>
        </w:rPr>
        <w:tab/>
      </w:r>
      <w:r>
        <w:rPr>
          <w:rFonts w:hint="eastAsia"/>
        </w:rPr>
        <w:t>三、过程异常的判定</w:t>
      </w:r>
      <w:r>
        <w:rPr>
          <w:rFonts w:hint="eastAsia"/>
        </w:rPr>
        <w:tab/>
        <w:t>1)</w:t>
      </w:r>
      <w:r>
        <w:rPr>
          <w:rFonts w:hint="eastAsia"/>
        </w:rPr>
        <w:tab/>
      </w:r>
      <w:r>
        <w:rPr>
          <w:rFonts w:hint="eastAsia"/>
        </w:rPr>
        <w:t>过程稳定的判定</w:t>
      </w:r>
    </w:p>
    <w:p w:rsidR="00291D77" w:rsidRDefault="00291D77" w:rsidP="00291D77">
      <w:pPr>
        <w:spacing w:after="0"/>
        <w:rPr>
          <w:rFonts w:hint="eastAsia"/>
        </w:rPr>
      </w:pPr>
      <w:r>
        <w:rPr>
          <w:rFonts w:hint="eastAsia"/>
        </w:rPr>
        <w:t>2)</w:t>
      </w:r>
      <w:r>
        <w:rPr>
          <w:rFonts w:hint="eastAsia"/>
        </w:rPr>
        <w:tab/>
      </w:r>
      <w:r>
        <w:rPr>
          <w:rFonts w:hint="eastAsia"/>
        </w:rPr>
        <w:t>过程异常的判定</w:t>
      </w:r>
    </w:p>
    <w:p w:rsidR="00291D77" w:rsidRDefault="00291D77" w:rsidP="00291D77">
      <w:pPr>
        <w:spacing w:after="0"/>
        <w:rPr>
          <w:rFonts w:hint="eastAsia"/>
        </w:rPr>
      </w:pPr>
      <w:r>
        <w:rPr>
          <w:rFonts w:hint="eastAsia"/>
        </w:rPr>
        <w:t>3)</w:t>
      </w:r>
      <w:r>
        <w:rPr>
          <w:rFonts w:hint="eastAsia"/>
        </w:rPr>
        <w:tab/>
      </w:r>
      <w:r>
        <w:rPr>
          <w:rFonts w:hint="eastAsia"/>
        </w:rPr>
        <w:t>过程异常的改善</w:t>
      </w:r>
    </w:p>
    <w:p w:rsidR="00291D77" w:rsidRDefault="00291D77" w:rsidP="00291D77">
      <w:pPr>
        <w:spacing w:after="0"/>
        <w:rPr>
          <w:rFonts w:hint="eastAsia"/>
        </w:rPr>
      </w:pPr>
      <w:r>
        <w:rPr>
          <w:rFonts w:hint="eastAsia"/>
        </w:rPr>
        <w:t>4)</w:t>
      </w:r>
      <w:r>
        <w:rPr>
          <w:rFonts w:hint="eastAsia"/>
        </w:rPr>
        <w:tab/>
      </w:r>
      <w:r>
        <w:rPr>
          <w:rFonts w:hint="eastAsia"/>
        </w:rPr>
        <w:t>现场案例练习</w:t>
      </w:r>
      <w:r>
        <w:rPr>
          <w:rFonts w:hint="eastAsia"/>
        </w:rPr>
        <w:tab/>
        <w:t>&gt;</w:t>
      </w:r>
      <w:r>
        <w:rPr>
          <w:rFonts w:hint="eastAsia"/>
        </w:rPr>
        <w:t>能够对控制图并进行判读</w:t>
      </w:r>
    </w:p>
    <w:p w:rsidR="00291D77" w:rsidRDefault="00291D77" w:rsidP="00291D77">
      <w:pPr>
        <w:spacing w:after="0"/>
        <w:rPr>
          <w:rFonts w:hint="eastAsia"/>
        </w:rPr>
      </w:pPr>
      <w:r>
        <w:rPr>
          <w:rFonts w:hint="eastAsia"/>
        </w:rPr>
        <w:t>&gt;</w:t>
      </w:r>
      <w:r>
        <w:rPr>
          <w:rFonts w:hint="eastAsia"/>
        </w:rPr>
        <w:t>能够识别过程中的特殊原因</w:t>
      </w:r>
      <w:r>
        <w:rPr>
          <w:rFonts w:hint="eastAsia"/>
        </w:rPr>
        <w:t>.</w:t>
      </w:r>
    </w:p>
    <w:p w:rsidR="00291D77" w:rsidRDefault="00291D77" w:rsidP="00291D77">
      <w:pPr>
        <w:spacing w:after="0"/>
        <w:rPr>
          <w:rFonts w:hint="eastAsia"/>
        </w:rPr>
      </w:pPr>
      <w:r>
        <w:rPr>
          <w:rFonts w:hint="eastAsia"/>
        </w:rPr>
        <w:t>&gt;</w:t>
      </w:r>
      <w:r>
        <w:rPr>
          <w:rFonts w:hint="eastAsia"/>
        </w:rPr>
        <w:t>预防不良，提高过程能力与产品质量</w:t>
      </w:r>
    </w:p>
    <w:p w:rsidR="00291D77" w:rsidRDefault="00291D77" w:rsidP="00291D77">
      <w:pPr>
        <w:spacing w:after="0"/>
        <w:rPr>
          <w:rFonts w:hint="eastAsia"/>
        </w:rPr>
      </w:pPr>
      <w:r>
        <w:rPr>
          <w:rFonts w:hint="eastAsia"/>
        </w:rPr>
        <w:t>第</w:t>
      </w:r>
      <w:r>
        <w:rPr>
          <w:rFonts w:hint="eastAsia"/>
        </w:rPr>
        <w:t>2</w:t>
      </w:r>
      <w:r>
        <w:rPr>
          <w:rFonts w:hint="eastAsia"/>
        </w:rPr>
        <w:t>天</w:t>
      </w:r>
    </w:p>
    <w:p w:rsidR="00291D77" w:rsidRDefault="00291D77" w:rsidP="00291D77">
      <w:pPr>
        <w:spacing w:after="0"/>
        <w:rPr>
          <w:rFonts w:hint="eastAsia"/>
        </w:rPr>
      </w:pPr>
      <w:r>
        <w:rPr>
          <w:rFonts w:hint="eastAsia"/>
        </w:rPr>
        <w:t>下午</w:t>
      </w:r>
      <w:r>
        <w:rPr>
          <w:rFonts w:hint="eastAsia"/>
        </w:rPr>
        <w:tab/>
      </w:r>
      <w:r>
        <w:rPr>
          <w:rFonts w:hint="eastAsia"/>
        </w:rPr>
        <w:t>四、过程能力与过程性能研究</w:t>
      </w:r>
      <w:r>
        <w:rPr>
          <w:rFonts w:hint="eastAsia"/>
        </w:rPr>
        <w:tab/>
        <w:t>5)</w:t>
      </w:r>
      <w:r>
        <w:rPr>
          <w:rFonts w:hint="eastAsia"/>
        </w:rPr>
        <w:tab/>
      </w:r>
      <w:r>
        <w:rPr>
          <w:rFonts w:hint="eastAsia"/>
        </w:rPr>
        <w:t>过程能力评价</w:t>
      </w:r>
    </w:p>
    <w:p w:rsidR="00291D77" w:rsidRDefault="00291D77" w:rsidP="00291D77">
      <w:pPr>
        <w:spacing w:after="0"/>
        <w:rPr>
          <w:rFonts w:hint="eastAsia"/>
        </w:rPr>
      </w:pPr>
      <w:r>
        <w:rPr>
          <w:rFonts w:hint="eastAsia"/>
        </w:rPr>
        <w:t>6)</w:t>
      </w:r>
      <w:r>
        <w:rPr>
          <w:rFonts w:hint="eastAsia"/>
        </w:rPr>
        <w:tab/>
      </w:r>
      <w:r>
        <w:rPr>
          <w:rFonts w:hint="eastAsia"/>
        </w:rPr>
        <w:t>过程性能评价</w:t>
      </w:r>
    </w:p>
    <w:p w:rsidR="00291D77" w:rsidRDefault="00291D77" w:rsidP="00291D77">
      <w:pPr>
        <w:spacing w:after="0"/>
        <w:rPr>
          <w:rFonts w:hint="eastAsia"/>
        </w:rPr>
      </w:pPr>
      <w:r>
        <w:rPr>
          <w:rFonts w:hint="eastAsia"/>
        </w:rPr>
        <w:lastRenderedPageBreak/>
        <w:t>7)</w:t>
      </w:r>
      <w:r>
        <w:rPr>
          <w:rFonts w:hint="eastAsia"/>
        </w:rPr>
        <w:tab/>
      </w:r>
      <w:r>
        <w:rPr>
          <w:rFonts w:hint="eastAsia"/>
        </w:rPr>
        <w:t>初始能力研究</w:t>
      </w:r>
    </w:p>
    <w:p w:rsidR="00291D77" w:rsidRDefault="00291D77" w:rsidP="00291D77">
      <w:pPr>
        <w:spacing w:after="0"/>
        <w:rPr>
          <w:rFonts w:hint="eastAsia"/>
        </w:rPr>
      </w:pPr>
      <w:r>
        <w:rPr>
          <w:rFonts w:hint="eastAsia"/>
        </w:rPr>
        <w:t>8)</w:t>
      </w:r>
      <w:r>
        <w:rPr>
          <w:rFonts w:hint="eastAsia"/>
        </w:rPr>
        <w:tab/>
      </w:r>
      <w:r>
        <w:rPr>
          <w:rFonts w:hint="eastAsia"/>
        </w:rPr>
        <w:t>其它能力指数</w:t>
      </w:r>
    </w:p>
    <w:p w:rsidR="00291D77" w:rsidRDefault="00291D77" w:rsidP="00291D77">
      <w:pPr>
        <w:spacing w:after="0"/>
        <w:rPr>
          <w:rFonts w:hint="eastAsia"/>
        </w:rPr>
      </w:pPr>
      <w:r>
        <w:rPr>
          <w:rFonts w:hint="eastAsia"/>
        </w:rPr>
        <w:t>9)</w:t>
      </w:r>
      <w:r>
        <w:rPr>
          <w:rFonts w:hint="eastAsia"/>
        </w:rPr>
        <w:tab/>
      </w:r>
      <w:r>
        <w:rPr>
          <w:rFonts w:hint="eastAsia"/>
        </w:rPr>
        <w:t>现场案例练习</w:t>
      </w:r>
    </w:p>
    <w:p w:rsidR="00291D77" w:rsidRDefault="00291D77" w:rsidP="00291D77">
      <w:pPr>
        <w:spacing w:after="0"/>
        <w:rPr>
          <w:rFonts w:hint="eastAsia"/>
        </w:rPr>
      </w:pPr>
      <w:r>
        <w:rPr>
          <w:rFonts w:hint="eastAsia"/>
        </w:rPr>
        <w:t>10)</w:t>
      </w:r>
      <w:r>
        <w:rPr>
          <w:rFonts w:hint="eastAsia"/>
        </w:rPr>
        <w:tab/>
        <w:t>Excel</w:t>
      </w:r>
      <w:r>
        <w:rPr>
          <w:rFonts w:hint="eastAsia"/>
        </w:rPr>
        <w:t>及</w:t>
      </w:r>
      <w:r>
        <w:rPr>
          <w:rFonts w:hint="eastAsia"/>
        </w:rPr>
        <w:t>Minitab</w:t>
      </w:r>
      <w:r>
        <w:rPr>
          <w:rFonts w:hint="eastAsia"/>
        </w:rPr>
        <w:t>软件应用指导</w:t>
      </w:r>
      <w:r>
        <w:rPr>
          <w:rFonts w:hint="eastAsia"/>
        </w:rPr>
        <w:tab/>
        <w:t>&gt;</w:t>
      </w:r>
      <w:r>
        <w:rPr>
          <w:rFonts w:hint="eastAsia"/>
        </w:rPr>
        <w:t>理解进行过程能力分析的重要性；</w:t>
      </w:r>
    </w:p>
    <w:p w:rsidR="00291D77" w:rsidRDefault="00291D77" w:rsidP="00291D77">
      <w:pPr>
        <w:spacing w:after="0"/>
        <w:rPr>
          <w:rFonts w:hint="eastAsia"/>
        </w:rPr>
      </w:pPr>
      <w:r>
        <w:rPr>
          <w:rFonts w:hint="eastAsia"/>
        </w:rPr>
        <w:t>&gt;</w:t>
      </w:r>
      <w:r>
        <w:rPr>
          <w:rFonts w:hint="eastAsia"/>
        </w:rPr>
        <w:t>掌握过程能力指数计算和分析的方法。</w:t>
      </w:r>
    </w:p>
    <w:p w:rsidR="00291D77" w:rsidRDefault="00291D77" w:rsidP="00291D77">
      <w:pPr>
        <w:spacing w:after="0"/>
        <w:rPr>
          <w:rFonts w:hint="eastAsia"/>
        </w:rPr>
      </w:pPr>
    </w:p>
    <w:p w:rsidR="00291D77" w:rsidRDefault="00291D77" w:rsidP="00291D77">
      <w:pPr>
        <w:spacing w:after="0"/>
        <w:rPr>
          <w:rFonts w:hint="eastAsia"/>
        </w:rPr>
      </w:pPr>
      <w:r>
        <w:rPr>
          <w:rFonts w:hint="eastAsia"/>
        </w:rPr>
        <w:t>讲师介绍：刘良成老师</w:t>
      </w:r>
    </w:p>
    <w:p w:rsidR="00291D77" w:rsidRDefault="00291D77" w:rsidP="00291D77">
      <w:pPr>
        <w:spacing w:after="0"/>
        <w:rPr>
          <w:rFonts w:hint="eastAsia"/>
        </w:rPr>
      </w:pPr>
      <w:r>
        <w:rPr>
          <w:rFonts w:hint="eastAsia"/>
        </w:rPr>
        <w:t>国内知名大学工商硕士、</w:t>
      </w:r>
      <w:r>
        <w:rPr>
          <w:rFonts w:hint="eastAsia"/>
        </w:rPr>
        <w:t xml:space="preserve">6Sigma </w:t>
      </w:r>
      <w:r>
        <w:rPr>
          <w:rFonts w:hint="eastAsia"/>
        </w:rPr>
        <w:t>黑带、高级培训师、资深顾问。</w:t>
      </w:r>
    </w:p>
    <w:p w:rsidR="00291D77" w:rsidRDefault="00291D77" w:rsidP="00291D77">
      <w:pPr>
        <w:spacing w:after="0"/>
        <w:rPr>
          <w:rFonts w:hint="eastAsia"/>
        </w:rPr>
      </w:pPr>
      <w:r>
        <w:rPr>
          <w:rFonts w:hint="eastAsia"/>
        </w:rPr>
        <w:t>资质与专业领域：</w:t>
      </w:r>
    </w:p>
    <w:p w:rsidR="00291D77" w:rsidRDefault="00291D77" w:rsidP="00291D77">
      <w:pPr>
        <w:spacing w:after="0"/>
      </w:pPr>
      <w:r>
        <w:t></w:t>
      </w:r>
      <w:r>
        <w:tab/>
        <w:t>AIAG Qualified Trainer  AIAG</w:t>
      </w:r>
      <w:r>
        <w:rPr>
          <w:rFonts w:hint="eastAsia"/>
        </w:rPr>
        <w:t>认可培训师</w:t>
      </w:r>
    </w:p>
    <w:p w:rsidR="00291D77" w:rsidRDefault="00291D77" w:rsidP="00291D77">
      <w:pPr>
        <w:spacing w:after="0"/>
        <w:rPr>
          <w:rFonts w:hint="eastAsia"/>
        </w:rPr>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291D77" w:rsidRDefault="00291D77" w:rsidP="00291D77">
      <w:pPr>
        <w:spacing w:after="0"/>
      </w:pPr>
      <w:r>
        <w:t></w:t>
      </w:r>
      <w:r>
        <w:tab/>
        <w:t>DNV Qualified Senior Trainer</w:t>
      </w:r>
      <w:r>
        <w:rPr>
          <w:rFonts w:hint="eastAsia"/>
        </w:rPr>
        <w:t>挪威船级社高级讲师</w:t>
      </w:r>
    </w:p>
    <w:p w:rsidR="00291D77" w:rsidRDefault="00291D77" w:rsidP="00291D77">
      <w:pPr>
        <w:spacing w:after="0"/>
      </w:pPr>
      <w:r>
        <w:t></w:t>
      </w:r>
      <w:r>
        <w:tab/>
      </w:r>
      <w:proofErr w:type="spellStart"/>
      <w:r>
        <w:t>TüV</w:t>
      </w:r>
      <w:proofErr w:type="spellEnd"/>
      <w:r>
        <w:t xml:space="preserve"> NORD Qualified 2nd Auditor </w:t>
      </w:r>
      <w:r>
        <w:rPr>
          <w:rFonts w:hint="eastAsia"/>
        </w:rPr>
        <w:t>德国汉德第二方审核员</w:t>
      </w:r>
    </w:p>
    <w:p w:rsidR="00291D77" w:rsidRDefault="00291D77" w:rsidP="00291D77">
      <w:pPr>
        <w:spacing w:after="0"/>
        <w:rPr>
          <w:rFonts w:hint="eastAsia"/>
        </w:rPr>
      </w:pPr>
      <w:r>
        <w:rPr>
          <w:rFonts w:hint="eastAsia"/>
        </w:rPr>
        <w:t>工作经历：</w:t>
      </w:r>
    </w:p>
    <w:p w:rsidR="00291D77" w:rsidRDefault="00291D77" w:rsidP="00291D77">
      <w:pPr>
        <w:spacing w:after="0"/>
      </w:pPr>
      <w:r>
        <w:t></w:t>
      </w:r>
      <w:r>
        <w:tab/>
      </w:r>
      <w:r>
        <w:rPr>
          <w:rFonts w:hint="eastAsia"/>
        </w:rPr>
        <w:t>行业经验：</w:t>
      </w:r>
      <w:r>
        <w:t>20</w:t>
      </w:r>
      <w:r>
        <w:rPr>
          <w:rFonts w:hint="eastAsia"/>
        </w:rPr>
        <w:t>多年；</w:t>
      </w:r>
    </w:p>
    <w:p w:rsidR="00291D77" w:rsidRDefault="00291D77" w:rsidP="00291D77">
      <w:pPr>
        <w:spacing w:after="0"/>
      </w:pPr>
      <w:r>
        <w:t></w:t>
      </w:r>
      <w:r>
        <w:tab/>
      </w:r>
      <w:r>
        <w:rPr>
          <w:rFonts w:hint="eastAsia"/>
        </w:rPr>
        <w:t>曾在数家跨国公司历任质量经理、制造经理、产品开发经理等职务，在质量管理、供应链管理、物流</w:t>
      </w:r>
    </w:p>
    <w:p w:rsidR="00291D77" w:rsidRDefault="00291D77" w:rsidP="00291D77">
      <w:pPr>
        <w:spacing w:after="0"/>
        <w:rPr>
          <w:rFonts w:hint="eastAsia"/>
        </w:rPr>
      </w:pPr>
      <w:r>
        <w:rPr>
          <w:rFonts w:hint="eastAsia"/>
        </w:rPr>
        <w:t>管理等方面积累了大量理论和实践经验；</w:t>
      </w:r>
    </w:p>
    <w:p w:rsidR="00291D77" w:rsidRDefault="00291D77" w:rsidP="00291D77">
      <w:pPr>
        <w:spacing w:after="0"/>
      </w:pPr>
      <w:r>
        <w:t></w:t>
      </w:r>
      <w:r>
        <w:tab/>
      </w:r>
      <w:r>
        <w:rPr>
          <w:rFonts w:hint="eastAsia"/>
        </w:rPr>
        <w:t>后在某知名咨询公司任生产及质量的项目经理，在企业质量、现场改进方面拥有大量实战经验。</w:t>
      </w:r>
    </w:p>
    <w:p w:rsidR="00291D77" w:rsidRDefault="00291D77" w:rsidP="00291D77">
      <w:pPr>
        <w:spacing w:after="0"/>
        <w:rPr>
          <w:rFonts w:hint="eastAsia"/>
        </w:rPr>
      </w:pPr>
      <w:r>
        <w:rPr>
          <w:rFonts w:hint="eastAsia"/>
        </w:rPr>
        <w:t>主讲课程：</w:t>
      </w:r>
    </w:p>
    <w:p w:rsidR="00291D77" w:rsidRDefault="00291D77" w:rsidP="00291D77">
      <w:pPr>
        <w:spacing w:after="0"/>
        <w:rPr>
          <w:rFonts w:hint="eastAsia"/>
        </w:rPr>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FMEA/SPC/MSA/APQP/PPAP</w:t>
      </w:r>
    </w:p>
    <w:p w:rsidR="00291D77" w:rsidRDefault="00291D77" w:rsidP="00291D77">
      <w:pPr>
        <w:spacing w:after="0"/>
        <w:rPr>
          <w:rFonts w:hint="eastAsia"/>
        </w:rPr>
      </w:pPr>
      <w:r>
        <w:rPr>
          <w:rFonts w:hint="eastAsia"/>
        </w:rPr>
        <w:t>2.</w:t>
      </w:r>
      <w:r>
        <w:rPr>
          <w:rFonts w:hint="eastAsia"/>
        </w:rPr>
        <w:tab/>
        <w:t>IATF16949</w:t>
      </w:r>
      <w:r>
        <w:rPr>
          <w:rFonts w:hint="eastAsia"/>
        </w:rPr>
        <w:t>，</w:t>
      </w:r>
      <w:r>
        <w:rPr>
          <w:rFonts w:hint="eastAsia"/>
        </w:rPr>
        <w:t>ISO/TS16949</w:t>
      </w:r>
      <w:r>
        <w:rPr>
          <w:rFonts w:hint="eastAsia"/>
        </w:rPr>
        <w:t>，</w:t>
      </w:r>
      <w:r>
        <w:rPr>
          <w:rFonts w:hint="eastAsia"/>
        </w:rPr>
        <w:t>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291D77" w:rsidRDefault="00291D77" w:rsidP="00291D77">
      <w:pPr>
        <w:spacing w:after="0"/>
        <w:rPr>
          <w:rFonts w:hint="eastAsia"/>
        </w:rPr>
      </w:pPr>
      <w:r>
        <w:rPr>
          <w:rFonts w:hint="eastAsia"/>
        </w:rPr>
        <w:t>3.</w:t>
      </w:r>
      <w:r>
        <w:rPr>
          <w:rFonts w:hint="eastAsia"/>
        </w:rPr>
        <w:tab/>
        <w:t>Six sigma</w:t>
      </w:r>
      <w:r>
        <w:rPr>
          <w:rFonts w:hint="eastAsia"/>
        </w:rPr>
        <w:t>，现场质量管理与快速突破性改善，问题分析与解决解决（</w:t>
      </w:r>
      <w:r>
        <w:rPr>
          <w:rFonts w:hint="eastAsia"/>
        </w:rPr>
        <w:t>8D/5why</w:t>
      </w:r>
      <w:r>
        <w:rPr>
          <w:rFonts w:hint="eastAsia"/>
        </w:rPr>
        <w:t>），新旧</w:t>
      </w:r>
      <w:r>
        <w:rPr>
          <w:rFonts w:hint="eastAsia"/>
        </w:rPr>
        <w:t>QC</w:t>
      </w:r>
      <w:r>
        <w:rPr>
          <w:rFonts w:hint="eastAsia"/>
        </w:rPr>
        <w:t>七大工具</w:t>
      </w:r>
    </w:p>
    <w:p w:rsidR="00291D77" w:rsidRDefault="00291D77" w:rsidP="00291D77">
      <w:pPr>
        <w:spacing w:after="0"/>
        <w:rPr>
          <w:rFonts w:hint="eastAsia"/>
        </w:rPr>
      </w:pPr>
      <w:r>
        <w:rPr>
          <w:rFonts w:hint="eastAsia"/>
        </w:rPr>
        <w:t>擅长领域及长期客户：</w:t>
      </w:r>
    </w:p>
    <w:p w:rsidR="00291D77" w:rsidRDefault="00291D77" w:rsidP="00291D77">
      <w:pPr>
        <w:spacing w:after="0"/>
        <w:rPr>
          <w:rFonts w:hint="eastAsia"/>
        </w:rPr>
      </w:pPr>
      <w:r>
        <w:rPr>
          <w:rFonts w:hint="eastAsia"/>
        </w:rPr>
        <w:t>多年来主要为世界</w:t>
      </w:r>
      <w:r>
        <w:rPr>
          <w:rFonts w:hint="eastAsia"/>
        </w:rPr>
        <w:t xml:space="preserve"> 500 </w:t>
      </w:r>
      <w:r>
        <w:rPr>
          <w:rFonts w:hint="eastAsia"/>
        </w:rPr>
        <w:t>强企业以及国内优秀成长型企业提供培训和咨询，包括：</w:t>
      </w:r>
    </w:p>
    <w:p w:rsidR="00291D77" w:rsidRDefault="00291D77" w:rsidP="00291D77">
      <w:pPr>
        <w:spacing w:after="0"/>
        <w:rPr>
          <w:rFonts w:hint="eastAsia"/>
        </w:rPr>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p>
    <w:p w:rsidR="00291D77" w:rsidRDefault="00291D77" w:rsidP="00291D77">
      <w:pPr>
        <w:spacing w:after="0"/>
        <w:rPr>
          <w:rFonts w:hint="eastAsia"/>
        </w:rPr>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p>
    <w:p w:rsidR="00291D77" w:rsidRDefault="00291D77" w:rsidP="00291D77">
      <w:pPr>
        <w:spacing w:after="0"/>
        <w:rPr>
          <w:rFonts w:hint="eastAsia"/>
        </w:rPr>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p>
    <w:p w:rsidR="00291D77" w:rsidRDefault="00291D77" w:rsidP="00291D77">
      <w:pPr>
        <w:spacing w:after="0"/>
        <w:rPr>
          <w:rFonts w:hint="eastAsia"/>
        </w:rPr>
      </w:pPr>
      <w:r>
        <w:rPr>
          <w:rFonts w:hint="eastAsia"/>
        </w:rPr>
        <w:t>等国内外知名企业，致力于推广质量问题突破性改善方法及世界级管理模式在组织内的有效应用。</w:t>
      </w:r>
    </w:p>
    <w:p w:rsidR="00291D77" w:rsidRDefault="00291D77" w:rsidP="00291D77">
      <w:pPr>
        <w:spacing w:after="0"/>
        <w:rPr>
          <w:rFonts w:hint="eastAsia"/>
        </w:rPr>
      </w:pPr>
      <w:r>
        <w:rPr>
          <w:rFonts w:hint="eastAsia"/>
        </w:rPr>
        <w:lastRenderedPageBreak/>
        <w:t>培训方针：</w:t>
      </w:r>
    </w:p>
    <w:p w:rsidR="00291D77" w:rsidRDefault="00291D77" w:rsidP="00291D77">
      <w:pPr>
        <w:spacing w:after="0"/>
        <w:rPr>
          <w:rFonts w:hint="eastAsia"/>
        </w:rPr>
      </w:pPr>
      <w:r>
        <w:rPr>
          <w:rFonts w:hint="eastAsia"/>
        </w:rPr>
        <w:t>“培训是解决问题的开端，实践出真知，改善无止境。”</w:t>
      </w:r>
    </w:p>
    <w:p w:rsidR="00E47F3B" w:rsidRDefault="00E47F3B" w:rsidP="00230A6E">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FCE" w:rsidRDefault="00665FCE" w:rsidP="00037618">
      <w:pPr>
        <w:spacing w:after="0"/>
      </w:pPr>
      <w:r>
        <w:separator/>
      </w:r>
    </w:p>
  </w:endnote>
  <w:endnote w:type="continuationSeparator" w:id="0">
    <w:p w:rsidR="00665FCE" w:rsidRDefault="00665FC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FCE" w:rsidRDefault="00665FCE" w:rsidP="00037618">
      <w:pPr>
        <w:spacing w:after="0"/>
      </w:pPr>
      <w:r>
        <w:separator/>
      </w:r>
    </w:p>
  </w:footnote>
  <w:footnote w:type="continuationSeparator" w:id="0">
    <w:p w:rsidR="00665FCE" w:rsidRDefault="00665FC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13346"/>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2193C"/>
    <w:rsid w:val="00127BCB"/>
    <w:rsid w:val="00127D09"/>
    <w:rsid w:val="001425F6"/>
    <w:rsid w:val="001451AE"/>
    <w:rsid w:val="0015155E"/>
    <w:rsid w:val="00153A21"/>
    <w:rsid w:val="001745FE"/>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65FCE"/>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0D49"/>
    <w:rsid w:val="00772043"/>
    <w:rsid w:val="00783564"/>
    <w:rsid w:val="00787EF2"/>
    <w:rsid w:val="007A3387"/>
    <w:rsid w:val="007B1B5E"/>
    <w:rsid w:val="007B5B54"/>
    <w:rsid w:val="007C4540"/>
    <w:rsid w:val="007D64E6"/>
    <w:rsid w:val="007E0E90"/>
    <w:rsid w:val="007F3C6A"/>
    <w:rsid w:val="00807B44"/>
    <w:rsid w:val="0082303F"/>
    <w:rsid w:val="00831C9F"/>
    <w:rsid w:val="00833AF8"/>
    <w:rsid w:val="00834CF3"/>
    <w:rsid w:val="0083633A"/>
    <w:rsid w:val="00847424"/>
    <w:rsid w:val="0085054C"/>
    <w:rsid w:val="00861C5D"/>
    <w:rsid w:val="0086540C"/>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633B7"/>
    <w:rsid w:val="00B66FC7"/>
    <w:rsid w:val="00B71B62"/>
    <w:rsid w:val="00B71C18"/>
    <w:rsid w:val="00B77AB0"/>
    <w:rsid w:val="00B840E2"/>
    <w:rsid w:val="00B91F5F"/>
    <w:rsid w:val="00BC0C5A"/>
    <w:rsid w:val="00BD6D56"/>
    <w:rsid w:val="00BF1092"/>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3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405DC1-4C62-4FAF-A65E-242E0490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170</cp:revision>
  <dcterms:created xsi:type="dcterms:W3CDTF">2008-09-11T17:20:00Z</dcterms:created>
  <dcterms:modified xsi:type="dcterms:W3CDTF">2024-03-19T05:34:00Z</dcterms:modified>
</cp:coreProperties>
</file>