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160165" w:rsidP="00160165">
      <w:pPr>
        <w:spacing w:after="0"/>
        <w:ind w:firstLineChars="50" w:firstLine="221"/>
        <w:jc w:val="center"/>
        <w:rPr>
          <w:rFonts w:ascii="Arial" w:eastAsia="黑体" w:hAnsi="Arial" w:cs="Arial"/>
          <w:b/>
          <w:color w:val="1F497D"/>
          <w:sz w:val="44"/>
          <w:szCs w:val="44"/>
        </w:rPr>
      </w:pPr>
      <w:r w:rsidRPr="00160165">
        <w:rPr>
          <w:rFonts w:ascii="Arial" w:eastAsia="黑体" w:hAnsi="Arial" w:cs="Arial" w:hint="eastAsia"/>
          <w:b/>
          <w:color w:val="1F497D"/>
          <w:sz w:val="44"/>
          <w:szCs w:val="44"/>
        </w:rPr>
        <w:t>EHS</w:t>
      </w:r>
      <w:r w:rsidRPr="00160165">
        <w:rPr>
          <w:rFonts w:ascii="Arial" w:eastAsia="黑体" w:hAnsi="Arial" w:cs="Arial" w:hint="eastAsia"/>
          <w:b/>
          <w:color w:val="1F497D"/>
          <w:sz w:val="44"/>
          <w:szCs w:val="44"/>
        </w:rPr>
        <w:t>应急管理的法规要求及其实践</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160165" w:rsidRDefault="000836C3" w:rsidP="00160165">
            <w:pPr>
              <w:rPr>
                <w:rFonts w:hint="eastAsia"/>
              </w:rPr>
            </w:pPr>
            <w:r w:rsidRPr="000836C3">
              <w:rPr>
                <w:rFonts w:ascii="Arial" w:hAnsi="Arial" w:cs="Arial" w:hint="eastAsia"/>
                <w:szCs w:val="21"/>
              </w:rPr>
              <w:t>时间地点：</w:t>
            </w:r>
            <w:r w:rsidR="00160165">
              <w:rPr>
                <w:rFonts w:hint="eastAsia"/>
              </w:rPr>
              <w:t>2024</w:t>
            </w:r>
            <w:r w:rsidR="00160165">
              <w:rPr>
                <w:rFonts w:hint="eastAsia"/>
              </w:rPr>
              <w:t>年</w:t>
            </w:r>
            <w:r w:rsidR="00160165">
              <w:rPr>
                <w:rFonts w:hint="eastAsia"/>
              </w:rPr>
              <w:t>4</w:t>
            </w:r>
            <w:r w:rsidR="00160165">
              <w:rPr>
                <w:rFonts w:hint="eastAsia"/>
              </w:rPr>
              <w:t>月</w:t>
            </w:r>
            <w:r w:rsidR="00160165">
              <w:rPr>
                <w:rFonts w:hint="eastAsia"/>
              </w:rPr>
              <w:t>11-12</w:t>
            </w:r>
            <w:r w:rsidR="00160165">
              <w:rPr>
                <w:rFonts w:hint="eastAsia"/>
              </w:rPr>
              <w:t>日（星期四五）苏州</w:t>
            </w:r>
            <w:r w:rsidR="00160165">
              <w:rPr>
                <w:rFonts w:hint="eastAsia"/>
              </w:rPr>
              <w:t xml:space="preserve">     2024</w:t>
            </w:r>
            <w:r w:rsidR="00160165">
              <w:rPr>
                <w:rFonts w:hint="eastAsia"/>
              </w:rPr>
              <w:t>年</w:t>
            </w:r>
            <w:r w:rsidR="00160165">
              <w:rPr>
                <w:rFonts w:hint="eastAsia"/>
              </w:rPr>
              <w:t>7</w:t>
            </w:r>
            <w:r w:rsidR="00160165">
              <w:rPr>
                <w:rFonts w:hint="eastAsia"/>
              </w:rPr>
              <w:t>月</w:t>
            </w:r>
            <w:r w:rsidR="00160165">
              <w:rPr>
                <w:rFonts w:hint="eastAsia"/>
              </w:rPr>
              <w:t>24-25</w:t>
            </w:r>
            <w:r w:rsidR="00160165">
              <w:rPr>
                <w:rFonts w:hint="eastAsia"/>
              </w:rPr>
              <w:t>日（星期三四）上海</w:t>
            </w:r>
          </w:p>
          <w:p w:rsidR="00807B44" w:rsidRDefault="00807B44" w:rsidP="00C41A99">
            <w:pPr>
              <w:rPr>
                <w:rFonts w:ascii="Arial" w:hAnsi="Arial" w:cs="Arial"/>
                <w:szCs w:val="21"/>
              </w:rPr>
            </w:pPr>
            <w:r>
              <w:rPr>
                <w:rFonts w:ascii="Arial" w:hAnsi="Arial" w:cs="Arial" w:hint="eastAsia"/>
                <w:szCs w:val="21"/>
              </w:rPr>
              <w:t>培训讲师：</w:t>
            </w:r>
            <w:r w:rsidR="00160165">
              <w:rPr>
                <w:rFonts w:hint="eastAsia"/>
              </w:rPr>
              <w:t>高海峰</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160165">
              <w:rPr>
                <w:rFonts w:ascii="Arial" w:hAnsi="Arial" w:cs="Arial" w:hint="eastAsia"/>
                <w:szCs w:val="21"/>
              </w:rPr>
              <w:t>4000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D4C93" w:rsidRDefault="00A07DFE" w:rsidP="007D4C93">
            <w:r>
              <w:rPr>
                <w:rFonts w:ascii="Arial" w:hAnsi="Arial" w:cs="Arial" w:hint="eastAsia"/>
                <w:szCs w:val="21"/>
              </w:rPr>
              <w:t>招生对象：</w:t>
            </w:r>
            <w:r w:rsidR="00160165">
              <w:rPr>
                <w:rFonts w:hint="eastAsia"/>
              </w:rPr>
              <w:t>企业中层管理者</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160165" w:rsidRPr="006A57F5">
                <w:rPr>
                  <w:rStyle w:val="a6"/>
                  <w:rFonts w:ascii="Arial" w:hAnsi="Arial" w:cs="Arial"/>
                  <w:szCs w:val="21"/>
                </w:rPr>
                <w:t>http://www.sdlzzx.com/opencourse/k00</w:t>
              </w:r>
              <w:r w:rsidR="00160165" w:rsidRPr="006A57F5">
                <w:rPr>
                  <w:rStyle w:val="a6"/>
                  <w:rFonts w:ascii="Arial" w:hAnsi="Arial" w:cs="Arial" w:hint="eastAsia"/>
                  <w:szCs w:val="21"/>
                </w:rPr>
                <w:t>106</w:t>
              </w:r>
              <w:r w:rsidR="00160165" w:rsidRPr="006A57F5">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160165" w:rsidRDefault="00160165" w:rsidP="00160165">
      <w:pPr>
        <w:spacing w:after="0"/>
        <w:rPr>
          <w:rFonts w:hint="eastAsia"/>
        </w:rPr>
      </w:pPr>
      <w:r>
        <w:rPr>
          <w:rFonts w:hint="eastAsia"/>
        </w:rPr>
        <w:t>课程目的：</w:t>
      </w:r>
    </w:p>
    <w:p w:rsidR="00160165" w:rsidRDefault="00160165" w:rsidP="00160165">
      <w:pPr>
        <w:spacing w:after="0"/>
        <w:rPr>
          <w:rFonts w:hint="eastAsia"/>
        </w:rPr>
      </w:pPr>
      <w:r>
        <w:rPr>
          <w:rFonts w:hint="eastAsia"/>
        </w:rPr>
        <w:t>1</w:t>
      </w:r>
      <w:r>
        <w:rPr>
          <w:rFonts w:hint="eastAsia"/>
        </w:rPr>
        <w:t>、帮助企业识别</w:t>
      </w:r>
      <w:r>
        <w:rPr>
          <w:rFonts w:hint="eastAsia"/>
        </w:rPr>
        <w:t>EHS</w:t>
      </w:r>
      <w:r>
        <w:rPr>
          <w:rFonts w:hint="eastAsia"/>
        </w:rPr>
        <w:t>应急类法律法规</w:t>
      </w:r>
      <w:r>
        <w:rPr>
          <w:rFonts w:hint="eastAsia"/>
        </w:rPr>
        <w:t>,</w:t>
      </w:r>
      <w:r>
        <w:rPr>
          <w:rFonts w:hint="eastAsia"/>
        </w:rPr>
        <w:t>借助</w:t>
      </w:r>
      <w:r>
        <w:rPr>
          <w:rFonts w:hint="eastAsia"/>
        </w:rPr>
        <w:t>IT</w:t>
      </w:r>
      <w:r>
        <w:rPr>
          <w:rFonts w:hint="eastAsia"/>
        </w:rPr>
        <w:t>系统工具完善</w:t>
      </w:r>
      <w:r>
        <w:rPr>
          <w:rFonts w:hint="eastAsia"/>
        </w:rPr>
        <w:t>EHS</w:t>
      </w:r>
      <w:r>
        <w:rPr>
          <w:rFonts w:hint="eastAsia"/>
        </w:rPr>
        <w:t>合规管理工作；</w:t>
      </w:r>
    </w:p>
    <w:p w:rsidR="00160165" w:rsidRDefault="00160165" w:rsidP="00160165">
      <w:pPr>
        <w:spacing w:after="0"/>
        <w:rPr>
          <w:rFonts w:hint="eastAsia"/>
        </w:rPr>
      </w:pPr>
      <w:r>
        <w:rPr>
          <w:rFonts w:hint="eastAsia"/>
        </w:rPr>
        <w:t>2</w:t>
      </w:r>
      <w:r>
        <w:rPr>
          <w:rFonts w:hint="eastAsia"/>
        </w:rPr>
        <w:t>、通过法规的深入解读及对标落地应用</w:t>
      </w:r>
      <w:r>
        <w:rPr>
          <w:rFonts w:hint="eastAsia"/>
        </w:rPr>
        <w:t>,</w:t>
      </w:r>
      <w:r>
        <w:rPr>
          <w:rFonts w:hint="eastAsia"/>
        </w:rPr>
        <w:t>防范应急风险</w:t>
      </w:r>
      <w:r>
        <w:rPr>
          <w:rFonts w:hint="eastAsia"/>
        </w:rPr>
        <w:t>,</w:t>
      </w:r>
      <w:r>
        <w:rPr>
          <w:rFonts w:hint="eastAsia"/>
        </w:rPr>
        <w:t>提升现场</w:t>
      </w:r>
      <w:r>
        <w:rPr>
          <w:rFonts w:hint="eastAsia"/>
        </w:rPr>
        <w:t>EHS</w:t>
      </w:r>
      <w:r>
        <w:rPr>
          <w:rFonts w:hint="eastAsia"/>
        </w:rPr>
        <w:t>风险效率；</w:t>
      </w:r>
    </w:p>
    <w:p w:rsidR="00160165" w:rsidRDefault="00160165" w:rsidP="00160165">
      <w:pPr>
        <w:spacing w:after="0"/>
        <w:rPr>
          <w:rFonts w:hint="eastAsia"/>
        </w:rPr>
      </w:pPr>
      <w:r>
        <w:rPr>
          <w:rFonts w:hint="eastAsia"/>
        </w:rPr>
        <w:t>3</w:t>
      </w:r>
      <w:r>
        <w:rPr>
          <w:rFonts w:hint="eastAsia"/>
        </w:rPr>
        <w:t>、采用线上线下的模式</w:t>
      </w:r>
      <w:r>
        <w:rPr>
          <w:rFonts w:hint="eastAsia"/>
        </w:rPr>
        <w:t>,</w:t>
      </w:r>
      <w:r>
        <w:rPr>
          <w:rFonts w:hint="eastAsia"/>
        </w:rPr>
        <w:t>助力企业更加高效便捷的开展</w:t>
      </w:r>
      <w:r>
        <w:rPr>
          <w:rFonts w:hint="eastAsia"/>
        </w:rPr>
        <w:t>EHS</w:t>
      </w:r>
      <w:r>
        <w:rPr>
          <w:rFonts w:hint="eastAsia"/>
        </w:rPr>
        <w:t>应急风险合规评价工作。</w:t>
      </w:r>
    </w:p>
    <w:p w:rsidR="00160165" w:rsidRDefault="00160165" w:rsidP="00160165">
      <w:pPr>
        <w:spacing w:after="0"/>
        <w:rPr>
          <w:rFonts w:hint="eastAsia"/>
        </w:rPr>
      </w:pPr>
      <w:r>
        <w:rPr>
          <w:rFonts w:hint="eastAsia"/>
        </w:rPr>
        <w:t>课程需求：</w:t>
      </w:r>
    </w:p>
    <w:p w:rsidR="00160165" w:rsidRDefault="00160165" w:rsidP="00160165">
      <w:pPr>
        <w:spacing w:after="0"/>
        <w:rPr>
          <w:rFonts w:hint="eastAsia"/>
        </w:rPr>
      </w:pPr>
      <w:r>
        <w:rPr>
          <w:rFonts w:hint="eastAsia"/>
        </w:rPr>
        <w:t>1</w:t>
      </w:r>
      <w:r>
        <w:rPr>
          <w:rFonts w:hint="eastAsia"/>
        </w:rPr>
        <w:t>、国家环保、安全、消防、职业卫生等关于应急方面的法律法规识别及评价系统；</w:t>
      </w:r>
    </w:p>
    <w:p w:rsidR="00160165" w:rsidRDefault="00160165" w:rsidP="00160165">
      <w:pPr>
        <w:spacing w:after="0"/>
        <w:rPr>
          <w:rFonts w:hint="eastAsia"/>
        </w:rPr>
      </w:pPr>
      <w:r>
        <w:rPr>
          <w:rFonts w:hint="eastAsia"/>
        </w:rPr>
        <w:t>2</w:t>
      </w:r>
      <w:r>
        <w:rPr>
          <w:rFonts w:hint="eastAsia"/>
        </w:rPr>
        <w:t>、各工厂如何解决</w:t>
      </w:r>
      <w:r>
        <w:rPr>
          <w:rFonts w:hint="eastAsia"/>
        </w:rPr>
        <w:t>EHS</w:t>
      </w:r>
      <w:r>
        <w:rPr>
          <w:rFonts w:hint="eastAsia"/>
        </w:rPr>
        <w:t>及相关应急方面的法律法规的应用和风险管控；</w:t>
      </w:r>
    </w:p>
    <w:p w:rsidR="00160165" w:rsidRDefault="00160165" w:rsidP="00160165">
      <w:pPr>
        <w:spacing w:after="0"/>
        <w:rPr>
          <w:rFonts w:hint="eastAsia"/>
        </w:rPr>
      </w:pPr>
      <w:r>
        <w:rPr>
          <w:rFonts w:hint="eastAsia"/>
        </w:rPr>
        <w:t>3</w:t>
      </w:r>
      <w:r>
        <w:rPr>
          <w:rFonts w:hint="eastAsia"/>
        </w:rPr>
        <w:t>、</w:t>
      </w:r>
      <w:r>
        <w:rPr>
          <w:rFonts w:hint="eastAsia"/>
        </w:rPr>
        <w:t>EHS</w:t>
      </w:r>
      <w:r>
        <w:rPr>
          <w:rFonts w:hint="eastAsia"/>
        </w:rPr>
        <w:t>及相关应急方面的法律法规如何与现有的</w:t>
      </w:r>
      <w:r>
        <w:rPr>
          <w:rFonts w:hint="eastAsia"/>
        </w:rPr>
        <w:t>EHS</w:t>
      </w:r>
      <w:r>
        <w:rPr>
          <w:rFonts w:hint="eastAsia"/>
        </w:rPr>
        <w:t>管理体系有效融为一体；</w:t>
      </w:r>
    </w:p>
    <w:p w:rsidR="00160165" w:rsidRDefault="00160165" w:rsidP="00160165">
      <w:pPr>
        <w:spacing w:after="0"/>
        <w:rPr>
          <w:rFonts w:hint="eastAsia"/>
        </w:rPr>
      </w:pPr>
      <w:r>
        <w:rPr>
          <w:rFonts w:hint="eastAsia"/>
        </w:rPr>
        <w:t>4</w:t>
      </w:r>
      <w:r>
        <w:rPr>
          <w:rFonts w:hint="eastAsia"/>
        </w:rPr>
        <w:t>、鉴于汽车整体行业或汽车零部件供应商行业关于</w:t>
      </w:r>
      <w:r>
        <w:rPr>
          <w:rFonts w:hint="eastAsia"/>
        </w:rPr>
        <w:t>EHS</w:t>
      </w:r>
      <w:r>
        <w:rPr>
          <w:rFonts w:hint="eastAsia"/>
        </w:rPr>
        <w:t>法规系统实践经验分享。</w:t>
      </w:r>
    </w:p>
    <w:p w:rsidR="00160165" w:rsidRDefault="00160165" w:rsidP="00160165">
      <w:pPr>
        <w:spacing w:after="0"/>
        <w:rPr>
          <w:rFonts w:hint="eastAsia"/>
        </w:rPr>
      </w:pPr>
      <w:r>
        <w:rPr>
          <w:rFonts w:hint="eastAsia"/>
        </w:rPr>
        <w:t>课程目标：</w:t>
      </w:r>
    </w:p>
    <w:p w:rsidR="00160165" w:rsidRDefault="00160165" w:rsidP="00160165">
      <w:pPr>
        <w:spacing w:after="0"/>
        <w:rPr>
          <w:rFonts w:hint="eastAsia"/>
        </w:rPr>
      </w:pPr>
      <w:r>
        <w:rPr>
          <w:rFonts w:hint="eastAsia"/>
        </w:rPr>
        <w:t>1</w:t>
      </w:r>
      <w:r>
        <w:rPr>
          <w:rFonts w:hint="eastAsia"/>
        </w:rPr>
        <w:t>、学员知晓识别法律法规的方法；</w:t>
      </w:r>
    </w:p>
    <w:p w:rsidR="00160165" w:rsidRDefault="00160165" w:rsidP="00160165">
      <w:pPr>
        <w:spacing w:after="0"/>
        <w:rPr>
          <w:rFonts w:hint="eastAsia"/>
        </w:rPr>
      </w:pPr>
      <w:r>
        <w:rPr>
          <w:rFonts w:hint="eastAsia"/>
        </w:rPr>
        <w:t>2</w:t>
      </w:r>
      <w:r>
        <w:rPr>
          <w:rFonts w:hint="eastAsia"/>
        </w:rPr>
        <w:t>、学员学会如何解读法律法规，并能够按照要求防范应急风险；</w:t>
      </w:r>
    </w:p>
    <w:p w:rsidR="00160165" w:rsidRDefault="00160165" w:rsidP="00160165">
      <w:pPr>
        <w:spacing w:after="0"/>
        <w:rPr>
          <w:rFonts w:hint="eastAsia"/>
        </w:rPr>
      </w:pPr>
      <w:r>
        <w:rPr>
          <w:rFonts w:hint="eastAsia"/>
        </w:rPr>
        <w:t>3</w:t>
      </w:r>
      <w:r>
        <w:rPr>
          <w:rFonts w:hint="eastAsia"/>
        </w:rPr>
        <w:t>、学员知晓如何运用应急方面相关的法律法规知识</w:t>
      </w:r>
    </w:p>
    <w:p w:rsidR="00160165" w:rsidRDefault="00160165" w:rsidP="00160165">
      <w:pPr>
        <w:spacing w:after="0"/>
        <w:rPr>
          <w:rFonts w:hint="eastAsia"/>
        </w:rPr>
      </w:pPr>
      <w:r>
        <w:rPr>
          <w:rFonts w:hint="eastAsia"/>
        </w:rPr>
        <w:t>4</w:t>
      </w:r>
      <w:r>
        <w:rPr>
          <w:rFonts w:hint="eastAsia"/>
        </w:rPr>
        <w:t>、通过案例分析，提升学员的应用经验。</w:t>
      </w:r>
    </w:p>
    <w:p w:rsidR="00160165" w:rsidRDefault="00160165" w:rsidP="00160165">
      <w:pPr>
        <w:spacing w:after="0"/>
        <w:rPr>
          <w:rFonts w:hint="eastAsia"/>
        </w:rPr>
      </w:pPr>
      <w:r>
        <w:rPr>
          <w:rFonts w:hint="eastAsia"/>
        </w:rPr>
        <w:t>参训对象：</w:t>
      </w:r>
    </w:p>
    <w:p w:rsidR="00160165" w:rsidRDefault="00160165" w:rsidP="00160165">
      <w:pPr>
        <w:spacing w:after="0"/>
        <w:rPr>
          <w:rFonts w:hint="eastAsia"/>
        </w:rPr>
      </w:pPr>
      <w:r>
        <w:rPr>
          <w:rFonts w:hint="eastAsia"/>
        </w:rPr>
        <w:t>企业中层管理者</w:t>
      </w:r>
    </w:p>
    <w:p w:rsidR="00160165" w:rsidRDefault="00160165" w:rsidP="00160165">
      <w:pPr>
        <w:spacing w:after="0"/>
        <w:rPr>
          <w:rFonts w:hint="eastAsia"/>
        </w:rPr>
      </w:pPr>
      <w:r>
        <w:rPr>
          <w:rFonts w:hint="eastAsia"/>
        </w:rPr>
        <w:t>授课形式：</w:t>
      </w:r>
    </w:p>
    <w:p w:rsidR="00160165" w:rsidRDefault="00160165" w:rsidP="00160165">
      <w:pPr>
        <w:spacing w:after="0"/>
        <w:rPr>
          <w:rFonts w:hint="eastAsia"/>
        </w:rPr>
      </w:pPr>
      <w:r>
        <w:rPr>
          <w:rFonts w:hint="eastAsia"/>
        </w:rPr>
        <w:t>知识讲解、案例分析讨论、角色演练、小组讨论、互动交流、游戏感悟、头脑风暴、强调学员参与。课程大纲：</w:t>
      </w:r>
    </w:p>
    <w:p w:rsidR="00160165" w:rsidRDefault="00160165" w:rsidP="00160165">
      <w:pPr>
        <w:spacing w:after="0"/>
        <w:rPr>
          <w:rFonts w:hint="eastAsia"/>
        </w:rPr>
      </w:pPr>
      <w:r>
        <w:rPr>
          <w:rFonts w:hint="eastAsia"/>
        </w:rPr>
        <w:t>第一单元：应急相关法律法规介绍和识别</w:t>
      </w:r>
    </w:p>
    <w:p w:rsidR="00160165" w:rsidRDefault="00160165" w:rsidP="00160165">
      <w:pPr>
        <w:spacing w:after="0"/>
        <w:rPr>
          <w:rFonts w:hint="eastAsia"/>
        </w:rPr>
      </w:pPr>
      <w:r>
        <w:rPr>
          <w:rFonts w:hint="eastAsia"/>
        </w:rPr>
        <w:t>1</w:t>
      </w:r>
      <w:r>
        <w:rPr>
          <w:rFonts w:hint="eastAsia"/>
        </w:rPr>
        <w:t>、法律法规概念：包括如何解读法律法规。</w:t>
      </w:r>
    </w:p>
    <w:p w:rsidR="00160165" w:rsidRDefault="00160165" w:rsidP="00160165">
      <w:pPr>
        <w:spacing w:after="0"/>
        <w:rPr>
          <w:rFonts w:hint="eastAsia"/>
        </w:rPr>
      </w:pPr>
      <w:r>
        <w:rPr>
          <w:rFonts w:hint="eastAsia"/>
        </w:rPr>
        <w:t>2</w:t>
      </w:r>
      <w:r>
        <w:rPr>
          <w:rFonts w:hint="eastAsia"/>
        </w:rPr>
        <w:t>、识别法律法规的途径</w:t>
      </w:r>
      <w:r>
        <w:rPr>
          <w:rFonts w:hint="eastAsia"/>
        </w:rPr>
        <w:t>:</w:t>
      </w:r>
      <w:r>
        <w:rPr>
          <w:rFonts w:hint="eastAsia"/>
        </w:rPr>
        <w:t>人大网法规库无法访问后的解决方案</w:t>
      </w:r>
    </w:p>
    <w:p w:rsidR="00160165" w:rsidRDefault="00160165" w:rsidP="00160165">
      <w:pPr>
        <w:spacing w:after="0"/>
        <w:rPr>
          <w:rFonts w:hint="eastAsia"/>
        </w:rPr>
      </w:pPr>
      <w:r>
        <w:rPr>
          <w:rFonts w:hint="eastAsia"/>
        </w:rPr>
        <w:t>3</w:t>
      </w:r>
      <w:r>
        <w:rPr>
          <w:rFonts w:hint="eastAsia"/>
        </w:rPr>
        <w:t>、法律法规识别记录的方法</w:t>
      </w:r>
    </w:p>
    <w:p w:rsidR="00160165" w:rsidRDefault="00160165" w:rsidP="00160165">
      <w:pPr>
        <w:spacing w:after="0"/>
        <w:rPr>
          <w:rFonts w:hint="eastAsia"/>
        </w:rPr>
      </w:pPr>
      <w:r>
        <w:rPr>
          <w:rFonts w:hint="eastAsia"/>
        </w:rPr>
        <w:t>第二单元：落地实施应急法规的要求</w:t>
      </w:r>
    </w:p>
    <w:p w:rsidR="00160165" w:rsidRDefault="00160165" w:rsidP="00160165">
      <w:pPr>
        <w:spacing w:after="0"/>
        <w:rPr>
          <w:rFonts w:hint="eastAsia"/>
        </w:rPr>
      </w:pPr>
      <w:r>
        <w:rPr>
          <w:rFonts w:hint="eastAsia"/>
        </w:rPr>
        <w:t>1</w:t>
      </w:r>
      <w:r>
        <w:rPr>
          <w:rFonts w:hint="eastAsia"/>
        </w:rPr>
        <w:t>、法律法规内容介绍：覆盖环境、安全、全体事件、职业病、汽车行业等热点行业。</w:t>
      </w:r>
    </w:p>
    <w:p w:rsidR="00160165" w:rsidRDefault="00160165" w:rsidP="00160165">
      <w:pPr>
        <w:spacing w:after="0"/>
        <w:rPr>
          <w:rFonts w:hint="eastAsia"/>
        </w:rPr>
      </w:pPr>
      <w:r>
        <w:rPr>
          <w:rFonts w:hint="eastAsia"/>
        </w:rPr>
        <w:t>2</w:t>
      </w:r>
      <w:r>
        <w:rPr>
          <w:rFonts w:hint="eastAsia"/>
        </w:rPr>
        <w:t>、应急法规要求实施方式：采取的措施应该是统合的管理制度和各个主管部门的专门的应急预案。</w:t>
      </w:r>
    </w:p>
    <w:p w:rsidR="00160165" w:rsidRDefault="00160165" w:rsidP="00160165">
      <w:pPr>
        <w:spacing w:after="0"/>
        <w:rPr>
          <w:rFonts w:hint="eastAsia"/>
        </w:rPr>
      </w:pPr>
      <w:r>
        <w:rPr>
          <w:rFonts w:hint="eastAsia"/>
        </w:rPr>
        <w:lastRenderedPageBreak/>
        <w:t>3</w:t>
      </w:r>
      <w:r>
        <w:rPr>
          <w:rFonts w:hint="eastAsia"/>
        </w:rPr>
        <w:t>、应急预案编制办法：介绍突发环境时间应急预案、安全生产应急预案、汽车行业应急计划。</w:t>
      </w:r>
    </w:p>
    <w:p w:rsidR="00160165" w:rsidRDefault="00160165" w:rsidP="00160165">
      <w:pPr>
        <w:spacing w:after="0"/>
        <w:rPr>
          <w:rFonts w:hint="eastAsia"/>
        </w:rPr>
      </w:pPr>
      <w:r>
        <w:rPr>
          <w:rFonts w:hint="eastAsia"/>
        </w:rPr>
        <w:t>4</w:t>
      </w:r>
      <w:r>
        <w:rPr>
          <w:rFonts w:hint="eastAsia"/>
        </w:rPr>
        <w:t>、案例介绍和分析：重点介绍一些典型案例。</w:t>
      </w:r>
    </w:p>
    <w:p w:rsidR="00160165" w:rsidRDefault="00160165" w:rsidP="00160165">
      <w:pPr>
        <w:spacing w:after="0"/>
        <w:rPr>
          <w:rFonts w:hint="eastAsia"/>
        </w:rPr>
      </w:pPr>
      <w:r>
        <w:rPr>
          <w:rFonts w:hint="eastAsia"/>
        </w:rPr>
        <w:t>第三单元：应急法规合规性评价</w:t>
      </w:r>
    </w:p>
    <w:p w:rsidR="00160165" w:rsidRDefault="00160165" w:rsidP="00160165">
      <w:pPr>
        <w:spacing w:after="0"/>
        <w:rPr>
          <w:rFonts w:hint="eastAsia"/>
        </w:rPr>
      </w:pPr>
      <w:r>
        <w:rPr>
          <w:rFonts w:hint="eastAsia"/>
        </w:rPr>
        <w:t>1</w:t>
      </w:r>
      <w:r>
        <w:rPr>
          <w:rFonts w:hint="eastAsia"/>
        </w:rPr>
        <w:t>、合规性评价要求</w:t>
      </w:r>
    </w:p>
    <w:p w:rsidR="00160165" w:rsidRDefault="00160165" w:rsidP="00160165">
      <w:pPr>
        <w:spacing w:after="0"/>
        <w:rPr>
          <w:rFonts w:hint="eastAsia"/>
        </w:rPr>
      </w:pPr>
      <w:r>
        <w:rPr>
          <w:rFonts w:hint="eastAsia"/>
        </w:rPr>
        <w:t>2</w:t>
      </w:r>
      <w:r>
        <w:rPr>
          <w:rFonts w:hint="eastAsia"/>
        </w:rPr>
        <w:t>、合规性评价重点</w:t>
      </w:r>
    </w:p>
    <w:p w:rsidR="00160165" w:rsidRDefault="00160165" w:rsidP="00160165">
      <w:pPr>
        <w:spacing w:after="0"/>
        <w:rPr>
          <w:rFonts w:hint="eastAsia"/>
        </w:rPr>
      </w:pPr>
      <w:r>
        <w:rPr>
          <w:rFonts w:hint="eastAsia"/>
        </w:rPr>
        <w:t>3</w:t>
      </w:r>
      <w:r>
        <w:rPr>
          <w:rFonts w:hint="eastAsia"/>
        </w:rPr>
        <w:t>、记录要求</w:t>
      </w:r>
    </w:p>
    <w:p w:rsidR="00160165" w:rsidRDefault="00160165" w:rsidP="00160165">
      <w:pPr>
        <w:spacing w:after="0"/>
        <w:rPr>
          <w:rFonts w:hint="eastAsia"/>
        </w:rPr>
      </w:pPr>
      <w:r>
        <w:rPr>
          <w:rFonts w:hint="eastAsia"/>
        </w:rPr>
        <w:t>第四单元：培训效果确认</w:t>
      </w:r>
    </w:p>
    <w:p w:rsidR="00160165" w:rsidRDefault="00160165" w:rsidP="00160165">
      <w:pPr>
        <w:spacing w:after="0"/>
        <w:rPr>
          <w:rFonts w:hint="eastAsia"/>
        </w:rPr>
      </w:pPr>
      <w:r>
        <w:rPr>
          <w:rFonts w:hint="eastAsia"/>
        </w:rPr>
        <w:t>1</w:t>
      </w:r>
      <w:r>
        <w:rPr>
          <w:rFonts w:hint="eastAsia"/>
        </w:rPr>
        <w:t>、现场考核</w:t>
      </w:r>
    </w:p>
    <w:p w:rsidR="00160165" w:rsidRDefault="00160165" w:rsidP="00160165">
      <w:pPr>
        <w:spacing w:after="0"/>
      </w:pPr>
    </w:p>
    <w:p w:rsidR="00160165" w:rsidRDefault="00160165" w:rsidP="00160165">
      <w:pPr>
        <w:spacing w:after="0"/>
        <w:rPr>
          <w:rFonts w:hint="eastAsia"/>
        </w:rPr>
      </w:pPr>
      <w:r>
        <w:rPr>
          <w:rFonts w:hint="eastAsia"/>
        </w:rPr>
        <w:t>讲师介绍：高海峰老师</w:t>
      </w:r>
    </w:p>
    <w:p w:rsidR="00160165" w:rsidRDefault="00160165" w:rsidP="00160165">
      <w:pPr>
        <w:spacing w:after="0"/>
        <w:rPr>
          <w:rFonts w:hint="eastAsia"/>
        </w:rPr>
      </w:pPr>
      <w:r>
        <w:rPr>
          <w:rFonts w:hint="eastAsia"/>
        </w:rPr>
        <w:t>咨询背景</w:t>
      </w:r>
    </w:p>
    <w:p w:rsidR="00160165" w:rsidRDefault="00160165" w:rsidP="00160165">
      <w:pPr>
        <w:spacing w:after="0"/>
        <w:rPr>
          <w:rFonts w:hint="eastAsia"/>
        </w:rPr>
      </w:pPr>
      <w:r>
        <w:rPr>
          <w:rFonts w:hint="eastAsia"/>
        </w:rPr>
        <w:t>国家注册审核员</w:t>
      </w:r>
    </w:p>
    <w:p w:rsidR="00160165" w:rsidRDefault="00160165" w:rsidP="00160165">
      <w:pPr>
        <w:spacing w:after="0"/>
        <w:rPr>
          <w:rFonts w:hint="eastAsia"/>
        </w:rPr>
      </w:pPr>
      <w:r>
        <w:rPr>
          <w:rFonts w:hint="eastAsia"/>
        </w:rPr>
        <w:t>国家注册质量工程师</w:t>
      </w:r>
    </w:p>
    <w:p w:rsidR="00160165" w:rsidRDefault="00160165" w:rsidP="00160165">
      <w:pPr>
        <w:spacing w:after="0"/>
        <w:rPr>
          <w:rFonts w:hint="eastAsia"/>
        </w:rPr>
      </w:pPr>
      <w:r>
        <w:rPr>
          <w:rFonts w:hint="eastAsia"/>
        </w:rPr>
        <w:t>国家注册安全工程师</w:t>
      </w:r>
    </w:p>
    <w:p w:rsidR="00160165" w:rsidRDefault="00160165" w:rsidP="00160165">
      <w:pPr>
        <w:spacing w:after="0"/>
        <w:rPr>
          <w:rFonts w:hint="eastAsia"/>
        </w:rPr>
      </w:pPr>
      <w:r>
        <w:rPr>
          <w:rFonts w:hint="eastAsia"/>
        </w:rPr>
        <w:t>计量师</w:t>
      </w:r>
    </w:p>
    <w:p w:rsidR="00160165" w:rsidRDefault="00160165" w:rsidP="00160165">
      <w:pPr>
        <w:spacing w:after="0"/>
        <w:rPr>
          <w:rFonts w:hint="eastAsia"/>
        </w:rPr>
      </w:pPr>
      <w:r>
        <w:rPr>
          <w:rFonts w:hint="eastAsia"/>
        </w:rPr>
        <w:t>环境</w:t>
      </w:r>
      <w:r>
        <w:rPr>
          <w:rFonts w:hint="eastAsia"/>
        </w:rPr>
        <w:t>/</w:t>
      </w:r>
      <w:r>
        <w:rPr>
          <w:rFonts w:hint="eastAsia"/>
        </w:rPr>
        <w:t>安全应急预案评审专家</w:t>
      </w:r>
    </w:p>
    <w:p w:rsidR="00160165" w:rsidRDefault="00160165" w:rsidP="00160165">
      <w:pPr>
        <w:spacing w:after="0"/>
        <w:rPr>
          <w:rFonts w:hint="eastAsia"/>
        </w:rPr>
      </w:pPr>
      <w:r>
        <w:rPr>
          <w:rFonts w:hint="eastAsia"/>
        </w:rPr>
        <w:t>高级咨询师、培训师</w:t>
      </w:r>
    </w:p>
    <w:p w:rsidR="00160165" w:rsidRDefault="00160165" w:rsidP="00160165">
      <w:pPr>
        <w:spacing w:after="0"/>
        <w:rPr>
          <w:rFonts w:hint="eastAsia"/>
        </w:rPr>
      </w:pPr>
      <w:r>
        <w:rPr>
          <w:rFonts w:hint="eastAsia"/>
        </w:rPr>
        <w:t>擅长领域</w:t>
      </w:r>
    </w:p>
    <w:p w:rsidR="00160165" w:rsidRDefault="00160165" w:rsidP="00160165">
      <w:pPr>
        <w:spacing w:after="0"/>
        <w:rPr>
          <w:rFonts w:hint="eastAsia"/>
        </w:rPr>
      </w:pPr>
      <w:r>
        <w:rPr>
          <w:rFonts w:hint="eastAsia"/>
        </w:rPr>
        <w:t>IATF16949</w:t>
      </w:r>
      <w:r>
        <w:rPr>
          <w:rFonts w:hint="eastAsia"/>
        </w:rPr>
        <w:t>汽车行业质量管理体系</w:t>
      </w:r>
    </w:p>
    <w:p w:rsidR="00160165" w:rsidRDefault="00160165" w:rsidP="00160165">
      <w:pPr>
        <w:spacing w:after="0"/>
        <w:rPr>
          <w:rFonts w:hint="eastAsia"/>
        </w:rPr>
      </w:pPr>
      <w:r>
        <w:rPr>
          <w:rFonts w:hint="eastAsia"/>
        </w:rPr>
        <w:t>ISO</w:t>
      </w:r>
      <w:r>
        <w:rPr>
          <w:rFonts w:hint="eastAsia"/>
        </w:rPr>
        <w:t>质量、环境、安全管理体系</w:t>
      </w:r>
    </w:p>
    <w:p w:rsidR="00160165" w:rsidRDefault="00160165" w:rsidP="00160165">
      <w:pPr>
        <w:spacing w:after="0"/>
        <w:rPr>
          <w:rFonts w:hint="eastAsia"/>
        </w:rPr>
      </w:pPr>
      <w:r>
        <w:rPr>
          <w:rFonts w:hint="eastAsia"/>
        </w:rPr>
        <w:t>应急预案（备案）</w:t>
      </w:r>
    </w:p>
    <w:p w:rsidR="00160165" w:rsidRDefault="00160165" w:rsidP="00160165">
      <w:pPr>
        <w:spacing w:after="0"/>
        <w:rPr>
          <w:rFonts w:hint="eastAsia"/>
        </w:rPr>
      </w:pPr>
      <w:r>
        <w:rPr>
          <w:rFonts w:hint="eastAsia"/>
        </w:rPr>
        <w:t>CCC</w:t>
      </w:r>
      <w:r>
        <w:rPr>
          <w:rFonts w:hint="eastAsia"/>
        </w:rPr>
        <w:t>认证</w:t>
      </w:r>
    </w:p>
    <w:p w:rsidR="00160165" w:rsidRDefault="00160165" w:rsidP="00160165">
      <w:pPr>
        <w:spacing w:after="0"/>
        <w:rPr>
          <w:rFonts w:hint="eastAsia"/>
        </w:rPr>
      </w:pPr>
      <w:r>
        <w:rPr>
          <w:rFonts w:hint="eastAsia"/>
        </w:rPr>
        <w:t>安全许可</w:t>
      </w:r>
      <w:r>
        <w:rPr>
          <w:rFonts w:hint="eastAsia"/>
        </w:rPr>
        <w:t>/</w:t>
      </w:r>
      <w:r>
        <w:rPr>
          <w:rFonts w:hint="eastAsia"/>
        </w:rPr>
        <w:t>企业安全生产标准化</w:t>
      </w:r>
    </w:p>
    <w:p w:rsidR="00160165" w:rsidRDefault="00160165" w:rsidP="00160165">
      <w:pPr>
        <w:spacing w:after="0"/>
        <w:rPr>
          <w:rFonts w:hint="eastAsia"/>
        </w:rPr>
      </w:pPr>
      <w:r>
        <w:rPr>
          <w:rFonts w:hint="eastAsia"/>
        </w:rPr>
        <w:t>培训项目</w:t>
      </w:r>
    </w:p>
    <w:p w:rsidR="00160165" w:rsidRDefault="00160165" w:rsidP="00160165">
      <w:pPr>
        <w:spacing w:after="0"/>
        <w:rPr>
          <w:rFonts w:hint="eastAsia"/>
        </w:rPr>
      </w:pPr>
      <w:r>
        <w:rPr>
          <w:rFonts w:hint="eastAsia"/>
        </w:rPr>
        <w:t xml:space="preserve">MBO </w:t>
      </w:r>
      <w:r>
        <w:rPr>
          <w:rFonts w:hint="eastAsia"/>
        </w:rPr>
        <w:t>目标管理与绩效考核体系</w:t>
      </w:r>
    </w:p>
    <w:p w:rsidR="00160165" w:rsidRDefault="00160165" w:rsidP="00160165">
      <w:pPr>
        <w:spacing w:after="0"/>
        <w:rPr>
          <w:rFonts w:hint="eastAsia"/>
        </w:rPr>
      </w:pPr>
      <w:r>
        <w:rPr>
          <w:rFonts w:hint="eastAsia"/>
        </w:rPr>
        <w:t xml:space="preserve">6SIGMA </w:t>
      </w:r>
      <w:r>
        <w:rPr>
          <w:rFonts w:hint="eastAsia"/>
        </w:rPr>
        <w:t>零缺陷持续改进管理系统</w:t>
      </w:r>
    </w:p>
    <w:p w:rsidR="00160165" w:rsidRDefault="00160165" w:rsidP="00160165">
      <w:pPr>
        <w:spacing w:after="0"/>
      </w:pPr>
      <w:r>
        <w:t>5S</w:t>
      </w:r>
    </w:p>
    <w:p w:rsidR="00160165" w:rsidRDefault="00160165" w:rsidP="00160165">
      <w:pPr>
        <w:spacing w:after="0"/>
        <w:rPr>
          <w:rFonts w:hint="eastAsia"/>
        </w:rPr>
      </w:pPr>
      <w:r>
        <w:rPr>
          <w:rFonts w:hint="eastAsia"/>
        </w:rPr>
        <w:t xml:space="preserve">QCC </w:t>
      </w:r>
      <w:r>
        <w:rPr>
          <w:rFonts w:hint="eastAsia"/>
        </w:rPr>
        <w:t>现场改善管理系统</w:t>
      </w:r>
    </w:p>
    <w:p w:rsidR="00160165" w:rsidRDefault="00160165" w:rsidP="00160165">
      <w:pPr>
        <w:spacing w:after="0"/>
        <w:rPr>
          <w:rFonts w:hint="eastAsia"/>
        </w:rPr>
      </w:pPr>
      <w:r>
        <w:rPr>
          <w:rFonts w:hint="eastAsia"/>
        </w:rPr>
        <w:t>BSC</w:t>
      </w:r>
      <w:r>
        <w:rPr>
          <w:rFonts w:hint="eastAsia"/>
        </w:rPr>
        <w:t>（平衡计分卡）</w:t>
      </w:r>
    </w:p>
    <w:p w:rsidR="00160165" w:rsidRDefault="00160165" w:rsidP="00160165">
      <w:pPr>
        <w:spacing w:after="0"/>
        <w:rPr>
          <w:rFonts w:hint="eastAsia"/>
        </w:rPr>
      </w:pPr>
      <w:r>
        <w:rPr>
          <w:rFonts w:hint="eastAsia"/>
        </w:rPr>
        <w:t>BPR</w:t>
      </w:r>
      <w:r>
        <w:rPr>
          <w:rFonts w:hint="eastAsia"/>
        </w:rPr>
        <w:t>（业务流程再造）</w:t>
      </w:r>
    </w:p>
    <w:p w:rsidR="00160165" w:rsidRDefault="00160165" w:rsidP="00160165">
      <w:pPr>
        <w:spacing w:after="0"/>
        <w:rPr>
          <w:rFonts w:hint="eastAsia"/>
        </w:rPr>
      </w:pPr>
      <w:r>
        <w:rPr>
          <w:rFonts w:hint="eastAsia"/>
        </w:rPr>
        <w:t>CRM</w:t>
      </w:r>
      <w:r>
        <w:rPr>
          <w:rFonts w:hint="eastAsia"/>
        </w:rPr>
        <w:t>（客户关系管理）</w:t>
      </w:r>
    </w:p>
    <w:p w:rsidR="00160165" w:rsidRDefault="00160165" w:rsidP="00160165">
      <w:pPr>
        <w:spacing w:after="0"/>
        <w:rPr>
          <w:rFonts w:hint="eastAsia"/>
        </w:rPr>
      </w:pPr>
      <w:r>
        <w:rPr>
          <w:rFonts w:hint="eastAsia"/>
        </w:rPr>
        <w:t>SCM</w:t>
      </w:r>
      <w:r>
        <w:rPr>
          <w:rFonts w:hint="eastAsia"/>
        </w:rPr>
        <w:t>（供应链管理）</w:t>
      </w:r>
    </w:p>
    <w:p w:rsidR="00160165" w:rsidRDefault="00160165" w:rsidP="00160165">
      <w:pPr>
        <w:spacing w:after="0"/>
        <w:rPr>
          <w:rFonts w:hint="eastAsia"/>
        </w:rPr>
      </w:pPr>
      <w:r>
        <w:rPr>
          <w:rFonts w:hint="eastAsia"/>
        </w:rPr>
        <w:t xml:space="preserve">JIT </w:t>
      </w:r>
      <w:r>
        <w:rPr>
          <w:rFonts w:hint="eastAsia"/>
        </w:rPr>
        <w:t>精益生产体系</w:t>
      </w:r>
    </w:p>
    <w:p w:rsidR="00160165" w:rsidRDefault="00160165" w:rsidP="00160165">
      <w:pPr>
        <w:spacing w:after="0"/>
        <w:rPr>
          <w:rFonts w:hint="eastAsia"/>
        </w:rPr>
      </w:pPr>
      <w:r>
        <w:rPr>
          <w:rFonts w:hint="eastAsia"/>
        </w:rPr>
        <w:t xml:space="preserve">TPM </w:t>
      </w:r>
      <w:r>
        <w:rPr>
          <w:rFonts w:hint="eastAsia"/>
        </w:rPr>
        <w:t>全员生产维护系统</w:t>
      </w:r>
    </w:p>
    <w:p w:rsidR="00160165" w:rsidRDefault="00160165" w:rsidP="00160165">
      <w:pPr>
        <w:spacing w:after="0"/>
        <w:rPr>
          <w:rFonts w:hint="eastAsia"/>
        </w:rPr>
      </w:pPr>
      <w:r>
        <w:rPr>
          <w:rFonts w:hint="eastAsia"/>
        </w:rPr>
        <w:t>五大手册（</w:t>
      </w:r>
      <w:r>
        <w:rPr>
          <w:rFonts w:hint="eastAsia"/>
        </w:rPr>
        <w:t>SPC</w:t>
      </w:r>
      <w:r>
        <w:rPr>
          <w:rFonts w:hint="eastAsia"/>
        </w:rPr>
        <w:t>、</w:t>
      </w:r>
      <w:r>
        <w:rPr>
          <w:rFonts w:hint="eastAsia"/>
        </w:rPr>
        <w:t xml:space="preserve">MSA </w:t>
      </w:r>
      <w:r>
        <w:rPr>
          <w:rFonts w:hint="eastAsia"/>
        </w:rPr>
        <w:t>、</w:t>
      </w:r>
      <w:r>
        <w:rPr>
          <w:rFonts w:hint="eastAsia"/>
        </w:rPr>
        <w:t xml:space="preserve">FMEA </w:t>
      </w:r>
      <w:r>
        <w:rPr>
          <w:rFonts w:hint="eastAsia"/>
        </w:rPr>
        <w:t>、</w:t>
      </w:r>
      <w:r>
        <w:rPr>
          <w:rFonts w:hint="eastAsia"/>
        </w:rPr>
        <w:t>APQP</w:t>
      </w:r>
      <w:r>
        <w:rPr>
          <w:rFonts w:hint="eastAsia"/>
        </w:rPr>
        <w:t>、</w:t>
      </w:r>
      <w:r>
        <w:rPr>
          <w:rFonts w:hint="eastAsia"/>
        </w:rPr>
        <w:t>PPAP</w:t>
      </w:r>
      <w:r>
        <w:rPr>
          <w:rFonts w:hint="eastAsia"/>
        </w:rPr>
        <w:t>）</w:t>
      </w:r>
    </w:p>
    <w:p w:rsidR="00160165" w:rsidRDefault="00160165" w:rsidP="00160165">
      <w:pPr>
        <w:spacing w:after="0"/>
        <w:rPr>
          <w:rFonts w:hint="eastAsia"/>
        </w:rPr>
      </w:pPr>
      <w:r>
        <w:rPr>
          <w:rFonts w:hint="eastAsia"/>
        </w:rPr>
        <w:t>DOE</w:t>
      </w:r>
      <w:r>
        <w:rPr>
          <w:rFonts w:hint="eastAsia"/>
        </w:rPr>
        <w:t>、</w:t>
      </w:r>
      <w:r>
        <w:rPr>
          <w:rFonts w:hint="eastAsia"/>
        </w:rPr>
        <w:t>QFD</w:t>
      </w:r>
      <w:r>
        <w:rPr>
          <w:rFonts w:hint="eastAsia"/>
        </w:rPr>
        <w:t>及</w:t>
      </w:r>
      <w:r>
        <w:rPr>
          <w:rFonts w:hint="eastAsia"/>
        </w:rPr>
        <w:t>8D</w:t>
      </w:r>
    </w:p>
    <w:p w:rsidR="00160165" w:rsidRDefault="00160165" w:rsidP="00160165">
      <w:pPr>
        <w:spacing w:after="0"/>
      </w:pPr>
      <w:r>
        <w:t>TQM</w:t>
      </w:r>
    </w:p>
    <w:p w:rsidR="00160165" w:rsidRDefault="00160165" w:rsidP="00160165">
      <w:pPr>
        <w:spacing w:after="0"/>
        <w:rPr>
          <w:rFonts w:hint="eastAsia"/>
        </w:rPr>
      </w:pPr>
      <w:r>
        <w:rPr>
          <w:rFonts w:hint="eastAsia"/>
        </w:rPr>
        <w:t>项目管理</w:t>
      </w:r>
    </w:p>
    <w:p w:rsidR="00160165" w:rsidRDefault="00160165" w:rsidP="00160165">
      <w:pPr>
        <w:spacing w:after="0"/>
        <w:rPr>
          <w:rFonts w:hint="eastAsia"/>
        </w:rPr>
      </w:pPr>
      <w:r>
        <w:rPr>
          <w:rFonts w:hint="eastAsia"/>
        </w:rPr>
        <w:lastRenderedPageBreak/>
        <w:t>质量成本管理</w:t>
      </w:r>
    </w:p>
    <w:p w:rsidR="00160165" w:rsidRDefault="00160165" w:rsidP="00160165">
      <w:pPr>
        <w:spacing w:after="0"/>
        <w:rPr>
          <w:rFonts w:hint="eastAsia"/>
        </w:rPr>
      </w:pPr>
      <w:r>
        <w:rPr>
          <w:rFonts w:hint="eastAsia"/>
        </w:rPr>
        <w:t>生产管理</w:t>
      </w:r>
    </w:p>
    <w:p w:rsidR="00160165" w:rsidRDefault="00160165" w:rsidP="00160165">
      <w:pPr>
        <w:spacing w:after="0"/>
        <w:rPr>
          <w:rFonts w:hint="eastAsia"/>
        </w:rPr>
      </w:pPr>
      <w:r>
        <w:rPr>
          <w:rFonts w:hint="eastAsia"/>
        </w:rPr>
        <w:t>部分咨询案例</w:t>
      </w:r>
    </w:p>
    <w:p w:rsidR="00160165" w:rsidRDefault="00160165" w:rsidP="00160165">
      <w:pPr>
        <w:spacing w:after="0"/>
        <w:rPr>
          <w:rFonts w:hint="eastAsia"/>
        </w:rPr>
      </w:pPr>
      <w:r>
        <w:rPr>
          <w:rFonts w:hint="eastAsia"/>
        </w:rPr>
        <w:t>独立辅导一次性通过国内外著名认证机构</w:t>
      </w:r>
      <w:r>
        <w:rPr>
          <w:rFonts w:hint="eastAsia"/>
        </w:rPr>
        <w:t>TÜV</w:t>
      </w:r>
      <w:r>
        <w:rPr>
          <w:rFonts w:hint="eastAsia"/>
        </w:rPr>
        <w:t>、</w:t>
      </w:r>
      <w:r>
        <w:rPr>
          <w:rFonts w:hint="eastAsia"/>
        </w:rPr>
        <w:t>BSI</w:t>
      </w:r>
      <w:r>
        <w:rPr>
          <w:rFonts w:hint="eastAsia"/>
        </w:rPr>
        <w:t>、</w:t>
      </w:r>
      <w:r>
        <w:rPr>
          <w:rFonts w:hint="eastAsia"/>
        </w:rPr>
        <w:t>SGS</w:t>
      </w:r>
      <w:r>
        <w:rPr>
          <w:rFonts w:hint="eastAsia"/>
        </w:rPr>
        <w:t>、</w:t>
      </w:r>
      <w:r>
        <w:rPr>
          <w:rFonts w:hint="eastAsia"/>
        </w:rPr>
        <w:t>CQC</w:t>
      </w:r>
      <w:r>
        <w:rPr>
          <w:rFonts w:hint="eastAsia"/>
        </w:rPr>
        <w:t>、</w:t>
      </w:r>
      <w:r>
        <w:rPr>
          <w:rFonts w:hint="eastAsia"/>
        </w:rPr>
        <w:t>SAC</w:t>
      </w:r>
      <w:r>
        <w:rPr>
          <w:rFonts w:hint="eastAsia"/>
        </w:rPr>
        <w:t>、</w:t>
      </w:r>
      <w:r>
        <w:rPr>
          <w:rFonts w:hint="eastAsia"/>
        </w:rPr>
        <w:t>BV</w:t>
      </w:r>
      <w:r>
        <w:rPr>
          <w:rFonts w:hint="eastAsia"/>
        </w:rPr>
        <w:t>等现场审核近百家：</w:t>
      </w:r>
    </w:p>
    <w:p w:rsidR="00E47F3B" w:rsidRDefault="00160165" w:rsidP="00160165">
      <w:pPr>
        <w:spacing w:after="0"/>
      </w:pPr>
      <w:r>
        <w:rPr>
          <w:rFonts w:hint="eastAsia"/>
        </w:rPr>
        <w:t>欧司朗特种照明（昆山）、安波福中央电器（上海）、上海大众变速箱、阿克苏诺贝尔特种化学、上海松下住宅电气有限公司、上海美蓓亚精密机电有限公司、易格斯（上海）拖链系统有限公司、宁波均胜汽车零部件有限公司、上饶亿维汽车制造有限公司、深圳中金岭南科技有限公司、上海华特汽车配件有限公司、德润宝（上海）润滑油有限公司、恩欣格工程塑料（上海）有限公司、张家港恩斯克、恩斯克八木精密锻造（张家港）有限公司、昆山恩斯克、恩斯克（中国）、延锋安道拓、大陆泰密克汽车系统</w:t>
      </w:r>
      <w:r>
        <w:rPr>
          <w:rFonts w:hint="eastAsia"/>
        </w:rPr>
        <w:t>(</w:t>
      </w:r>
      <w:r>
        <w:rPr>
          <w:rFonts w:hint="eastAsia"/>
        </w:rPr>
        <w:t>上海</w:t>
      </w:r>
      <w:r>
        <w:rPr>
          <w:rFonts w:hint="eastAsia"/>
        </w:rPr>
        <w:t>)</w:t>
      </w:r>
      <w:r>
        <w:rPr>
          <w:rFonts w:hint="eastAsia"/>
        </w:rPr>
        <w:t>有限公司、大陆泰密克汽车系统</w:t>
      </w:r>
      <w:r>
        <w:rPr>
          <w:rFonts w:hint="eastAsia"/>
        </w:rPr>
        <w:t>(</w:t>
      </w:r>
      <w:r>
        <w:rPr>
          <w:rFonts w:hint="eastAsia"/>
        </w:rPr>
        <w:t>上海</w:t>
      </w:r>
      <w:r>
        <w:rPr>
          <w:rFonts w:hint="eastAsia"/>
        </w:rPr>
        <w:t>)</w:t>
      </w:r>
      <w:r>
        <w:rPr>
          <w:rFonts w:hint="eastAsia"/>
        </w:rPr>
        <w:t>有限公司、上海起帆电缆股份有限公司、上海上螺紧固件有限公司、敬得（苏州）科技有限公司、上海柘电金属科技有限公司、南通伊索热能材料有限公司、上海冈匠精密五金制品有限公司、上海集强金属工业有限公司、张家港亚鑫精密制管、上海俊达汽车装饰、上海萨美锐紧固件、浙江博宇实业有限公司、嘉兴华贵电子、嘉兴罗欧电子、浙江威罗德汽配科技、泰嘉凯精密科技（上海）有限供公司、阿仨希工业科技（上海）、恩欣格工程塑料（上海）、上海顶锋金属制品、上海天马精塑、湖北瑞莱特汽车照明有限公司、上海营创精密汽车模型技术有限公司、北方玻璃上海有限分公司、上海瑞河企业集团有限公司、上海光大电缆</w:t>
      </w:r>
      <w:r>
        <w:rPr>
          <w:rFonts w:hint="eastAsia"/>
        </w:rPr>
        <w:t>(</w:t>
      </w:r>
      <w:r>
        <w:rPr>
          <w:rFonts w:hint="eastAsia"/>
        </w:rPr>
        <w:t>集团</w:t>
      </w:r>
      <w:r>
        <w:rPr>
          <w:rFonts w:hint="eastAsia"/>
        </w:rPr>
        <w:t>)</w:t>
      </w:r>
      <w:r>
        <w:rPr>
          <w:rFonts w:hint="eastAsia"/>
        </w:rPr>
        <w:t>有限公司、上海吉富机电安装有限公司、上海氯碱设备有限公司、上海氯碱建筑防腐安装工程有限公司、古林纸工（上海）有限公司、上海杰胜合成树脂有限公司、上海锦铁物流有限公司、凯劢克建材制品（上海）有限公司、宁波爱用自动化有限公司、宁波永华模塑有限公司、宁波蕴笙日用品有限公司、葡蕊慕国际贸易（上海）有限公司、普恩富特（上海）环境科技有限公司、上海三强压力容器（南通）有限公司、三晟化工（上海）有限公司、上海朝红电子科技有限公司、正威国际集团上海汉玉实业分公司、上海禄鸿检测有限公司、上海锐界汽车座垫有限公司、上海三普机电设备有限公司、上海萱悦机械厂、上海标信五金制品有限公司、科比传动技术（上海）有限公司、浙江福地科技有限公司、浙江道为尔科技有限公司、上海新塔星石材发展有限公司、山东正诺集团有限公司、青岛啤酒、味之素、日腾电脑、华尔卡密封件、亚萨合莱、旁氏水产、涂耐克等等。</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5D9" w:rsidRDefault="000355D9" w:rsidP="00037618">
      <w:pPr>
        <w:spacing w:after="0"/>
      </w:pPr>
      <w:r>
        <w:separator/>
      </w:r>
    </w:p>
  </w:endnote>
  <w:endnote w:type="continuationSeparator" w:id="0">
    <w:p w:rsidR="000355D9" w:rsidRDefault="000355D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5D9" w:rsidRDefault="000355D9" w:rsidP="00037618">
      <w:pPr>
        <w:spacing w:after="0"/>
      </w:pPr>
      <w:r>
        <w:separator/>
      </w:r>
    </w:p>
  </w:footnote>
  <w:footnote w:type="continuationSeparator" w:id="0">
    <w:p w:rsidR="000355D9" w:rsidRDefault="000355D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59426"/>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55D9"/>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783C"/>
    <w:rsid w:val="00413325"/>
    <w:rsid w:val="00416EB5"/>
    <w:rsid w:val="00420E65"/>
    <w:rsid w:val="004222D3"/>
    <w:rsid w:val="00426133"/>
    <w:rsid w:val="004358AB"/>
    <w:rsid w:val="004364D3"/>
    <w:rsid w:val="004367E3"/>
    <w:rsid w:val="0044002A"/>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30113"/>
    <w:rsid w:val="00A4212D"/>
    <w:rsid w:val="00A47D15"/>
    <w:rsid w:val="00A54BB8"/>
    <w:rsid w:val="00A636C8"/>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35A6"/>
    <w:rsid w:val="00B77AB0"/>
    <w:rsid w:val="00B82572"/>
    <w:rsid w:val="00B840E2"/>
    <w:rsid w:val="00B91F5F"/>
    <w:rsid w:val="00BC0C5A"/>
    <w:rsid w:val="00BD6D56"/>
    <w:rsid w:val="00BF1092"/>
    <w:rsid w:val="00BF5F6A"/>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C56B6"/>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4013"/>
    <w:rsid w:val="00E66630"/>
    <w:rsid w:val="00E71390"/>
    <w:rsid w:val="00E734E9"/>
    <w:rsid w:val="00E90CD4"/>
    <w:rsid w:val="00EA26E2"/>
    <w:rsid w:val="00EB21B6"/>
    <w:rsid w:val="00EB3E2E"/>
    <w:rsid w:val="00EC5E32"/>
    <w:rsid w:val="00ED0092"/>
    <w:rsid w:val="00ED4527"/>
    <w:rsid w:val="00ED5EFE"/>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0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24AE94-2944-4598-8B02-1A9478CD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190</cp:revision>
  <dcterms:created xsi:type="dcterms:W3CDTF">2008-09-11T17:20:00Z</dcterms:created>
  <dcterms:modified xsi:type="dcterms:W3CDTF">2024-03-20T16:27:00Z</dcterms:modified>
</cp:coreProperties>
</file>