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BF6D93" w:rsidP="00BF6D93">
      <w:pPr>
        <w:spacing w:after="0"/>
        <w:ind w:firstLineChars="50" w:firstLine="221"/>
        <w:jc w:val="center"/>
        <w:rPr>
          <w:rFonts w:ascii="Arial" w:eastAsia="黑体" w:hAnsi="Arial" w:cs="Arial"/>
          <w:b/>
          <w:color w:val="1F497D"/>
          <w:sz w:val="44"/>
          <w:szCs w:val="44"/>
        </w:rPr>
      </w:pPr>
      <w:r w:rsidRPr="00BF6D93">
        <w:rPr>
          <w:rFonts w:ascii="Arial" w:eastAsia="黑体" w:hAnsi="Arial" w:cs="Arial" w:hint="eastAsia"/>
          <w:b/>
          <w:color w:val="1F497D"/>
          <w:sz w:val="44"/>
          <w:szCs w:val="44"/>
        </w:rPr>
        <w:t>采购及供应链人员必备的财税知识</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BF6D93" w:rsidRDefault="000836C3" w:rsidP="00BF6D93">
            <w:r w:rsidRPr="000836C3">
              <w:rPr>
                <w:rFonts w:ascii="Arial" w:hAnsi="Arial" w:cs="Arial" w:hint="eastAsia"/>
                <w:szCs w:val="21"/>
              </w:rPr>
              <w:t>时间地点：</w:t>
            </w:r>
            <w:r w:rsidR="00BF6D93">
              <w:rPr>
                <w:rFonts w:hint="eastAsia"/>
              </w:rPr>
              <w:t>2024</w:t>
            </w:r>
            <w:r w:rsidR="00BF6D93">
              <w:rPr>
                <w:rFonts w:hint="eastAsia"/>
              </w:rPr>
              <w:t>年</w:t>
            </w:r>
            <w:r w:rsidR="00BF6D93">
              <w:rPr>
                <w:rFonts w:hint="eastAsia"/>
              </w:rPr>
              <w:t>4</w:t>
            </w:r>
            <w:r w:rsidR="00BF6D93">
              <w:rPr>
                <w:rFonts w:hint="eastAsia"/>
              </w:rPr>
              <w:t>月</w:t>
            </w:r>
            <w:r w:rsidR="00BF6D93">
              <w:rPr>
                <w:rFonts w:hint="eastAsia"/>
              </w:rPr>
              <w:t>13-14</w:t>
            </w:r>
            <w:r w:rsidR="00BF6D93">
              <w:rPr>
                <w:rFonts w:hint="eastAsia"/>
              </w:rPr>
              <w:t>日上海</w:t>
            </w:r>
            <w:r w:rsidR="00BF6D93">
              <w:rPr>
                <w:rFonts w:hint="eastAsia"/>
              </w:rPr>
              <w:t xml:space="preserve">     8</w:t>
            </w:r>
            <w:r w:rsidR="00BF6D93">
              <w:rPr>
                <w:rFonts w:hint="eastAsia"/>
              </w:rPr>
              <w:t>月</w:t>
            </w:r>
            <w:r w:rsidR="00BF6D93">
              <w:rPr>
                <w:rFonts w:hint="eastAsia"/>
              </w:rPr>
              <w:t>8-9</w:t>
            </w:r>
            <w:r w:rsidR="00BF6D93">
              <w:rPr>
                <w:rFonts w:hint="eastAsia"/>
              </w:rPr>
              <w:t>日北京</w:t>
            </w:r>
            <w:r w:rsidR="00BF6D93">
              <w:rPr>
                <w:rFonts w:hint="eastAsia"/>
              </w:rPr>
              <w:t xml:space="preserve">     11</w:t>
            </w:r>
            <w:r w:rsidR="00BF6D93">
              <w:rPr>
                <w:rFonts w:hint="eastAsia"/>
              </w:rPr>
              <w:t>月</w:t>
            </w:r>
            <w:r w:rsidR="00BF6D93">
              <w:rPr>
                <w:rFonts w:hint="eastAsia"/>
              </w:rPr>
              <w:t>13-14</w:t>
            </w:r>
            <w:r w:rsidR="00BF6D93">
              <w:rPr>
                <w:rFonts w:hint="eastAsia"/>
              </w:rPr>
              <w:t>日上海</w:t>
            </w:r>
          </w:p>
          <w:p w:rsidR="00807B44" w:rsidRDefault="00807B44" w:rsidP="00C41A99">
            <w:pPr>
              <w:rPr>
                <w:rFonts w:ascii="Arial" w:hAnsi="Arial" w:cs="Arial"/>
                <w:szCs w:val="21"/>
              </w:rPr>
            </w:pPr>
            <w:r>
              <w:rPr>
                <w:rFonts w:ascii="Arial" w:hAnsi="Arial" w:cs="Arial" w:hint="eastAsia"/>
                <w:szCs w:val="21"/>
              </w:rPr>
              <w:t>培训讲师：</w:t>
            </w:r>
            <w:r w:rsidR="00BF6D93">
              <w:rPr>
                <w:rFonts w:hint="eastAsia"/>
              </w:rPr>
              <w:t>林俊</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BF6D93">
              <w:rPr>
                <w:rFonts w:ascii="Arial" w:hAnsi="Arial" w:cs="Arial" w:hint="eastAsia"/>
                <w:szCs w:val="21"/>
              </w:rPr>
              <w:t>4800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7D4C93" w:rsidRDefault="00A07DFE" w:rsidP="007D4C93">
            <w:r>
              <w:rPr>
                <w:rFonts w:ascii="Arial" w:hAnsi="Arial" w:cs="Arial" w:hint="eastAsia"/>
                <w:szCs w:val="21"/>
              </w:rPr>
              <w:t>招生对象：</w:t>
            </w:r>
            <w:r w:rsidR="00BF6D93">
              <w:rPr>
                <w:rFonts w:hint="eastAsia"/>
              </w:rPr>
              <w:t>采购经理、供应商管理、采购计划员、采购人员、物流管理人员、库存管理人员</w:t>
            </w:r>
          </w:p>
          <w:p w:rsidR="00A07DFE" w:rsidRDefault="00A07DFE" w:rsidP="00EB21B6">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BF6D93" w:rsidRPr="00DD1978">
                <w:rPr>
                  <w:rStyle w:val="a6"/>
                  <w:rFonts w:ascii="Arial" w:hAnsi="Arial" w:cs="Arial"/>
                  <w:szCs w:val="21"/>
                </w:rPr>
                <w:t>http://www.sdlzzx.com/opencourse/k00</w:t>
              </w:r>
              <w:r w:rsidR="00BF6D93" w:rsidRPr="00DD1978">
                <w:rPr>
                  <w:rStyle w:val="a6"/>
                  <w:rFonts w:ascii="Arial" w:hAnsi="Arial" w:cs="Arial" w:hint="eastAsia"/>
                  <w:szCs w:val="21"/>
                </w:rPr>
                <w:t>110</w:t>
              </w:r>
              <w:r w:rsidR="008A584F">
                <w:rPr>
                  <w:rStyle w:val="a6"/>
                  <w:rFonts w:ascii="Arial" w:hAnsi="Arial" w:cs="Arial" w:hint="eastAsia"/>
                  <w:szCs w:val="21"/>
                </w:rPr>
                <w:t>.</w:t>
              </w:r>
              <w:r w:rsidR="00BF6D93" w:rsidRPr="00DD1978">
                <w:rPr>
                  <w:rStyle w:val="a6"/>
                  <w:rFonts w:ascii="Arial" w:hAnsi="Arial" w:cs="Arial"/>
                  <w:szCs w:val="21"/>
                </w:rPr>
                <w:t>htm</w:t>
              </w:r>
            </w:hyperlink>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BF6D93" w:rsidRDefault="00BF6D93" w:rsidP="00BF6D93">
      <w:pPr>
        <w:spacing w:after="0"/>
      </w:pPr>
      <w:r>
        <w:rPr>
          <w:rFonts w:hint="eastAsia"/>
        </w:rPr>
        <w:t>课程目标：</w:t>
      </w:r>
    </w:p>
    <w:p w:rsidR="00BF6D93" w:rsidRDefault="00BF6D93" w:rsidP="00BF6D93">
      <w:pPr>
        <w:spacing w:after="0"/>
      </w:pPr>
      <w:r>
        <w:t></w:t>
      </w:r>
      <w:r>
        <w:tab/>
      </w:r>
      <w:r>
        <w:rPr>
          <w:rFonts w:hint="eastAsia"/>
        </w:rPr>
        <w:t>同财务人员打交道很困难</w:t>
      </w:r>
    </w:p>
    <w:p w:rsidR="00BF6D93" w:rsidRDefault="00BF6D93" w:rsidP="00BF6D93">
      <w:pPr>
        <w:spacing w:after="0"/>
      </w:pPr>
      <w:r>
        <w:t></w:t>
      </w:r>
      <w:r>
        <w:tab/>
      </w:r>
      <w:r>
        <w:rPr>
          <w:rFonts w:hint="eastAsia"/>
        </w:rPr>
        <w:t>成本、周转率、预算、回报率、盈亏分析等财务专业术语很枯燥</w:t>
      </w:r>
    </w:p>
    <w:p w:rsidR="00BF6D93" w:rsidRDefault="00BF6D93" w:rsidP="00BF6D93">
      <w:pPr>
        <w:spacing w:after="0"/>
      </w:pPr>
      <w:r>
        <w:t></w:t>
      </w:r>
      <w:r>
        <w:tab/>
      </w:r>
      <w:r>
        <w:rPr>
          <w:rFonts w:hint="eastAsia"/>
        </w:rPr>
        <w:t>看到供应商报价，不知怎么比较，哪些数据是真的，哪些数据是假的</w:t>
      </w:r>
    </w:p>
    <w:p w:rsidR="00BF6D93" w:rsidRDefault="00BF6D93" w:rsidP="00BF6D93">
      <w:pPr>
        <w:spacing w:after="0"/>
      </w:pPr>
      <w:r>
        <w:t></w:t>
      </w:r>
      <w:r>
        <w:tab/>
      </w:r>
      <w:r>
        <w:rPr>
          <w:rFonts w:hint="eastAsia"/>
        </w:rPr>
        <w:t>价格谈不下去，供应商说亏本了</w:t>
      </w:r>
    </w:p>
    <w:p w:rsidR="00BF6D93" w:rsidRDefault="00BF6D93" w:rsidP="00BF6D93">
      <w:pPr>
        <w:spacing w:after="0"/>
      </w:pPr>
      <w:r>
        <w:t></w:t>
      </w:r>
      <w:r>
        <w:tab/>
        <w:t>KPI</w:t>
      </w:r>
      <w:r>
        <w:rPr>
          <w:rFonts w:hint="eastAsia"/>
        </w:rPr>
        <w:t>指标年年做、年年难做</w:t>
      </w:r>
    </w:p>
    <w:p w:rsidR="00BF6D93" w:rsidRDefault="00BF6D93" w:rsidP="00BF6D93">
      <w:pPr>
        <w:spacing w:after="0"/>
      </w:pPr>
      <w:r>
        <w:t></w:t>
      </w:r>
      <w:r>
        <w:tab/>
      </w:r>
      <w:r>
        <w:rPr>
          <w:rFonts w:hint="eastAsia"/>
        </w:rPr>
        <w:t>想选有实力的供应商，往往只看公司规模，但价格下不来，货交不出，好像不是真有“实力”</w:t>
      </w:r>
    </w:p>
    <w:p w:rsidR="00BF6D93" w:rsidRDefault="00BF6D93" w:rsidP="00BF6D93">
      <w:pPr>
        <w:spacing w:after="0"/>
      </w:pPr>
      <w:r>
        <w:rPr>
          <w:rFonts w:hint="eastAsia"/>
        </w:rPr>
        <w:t>本课程专门针对上述困惑，以采购视角，通过通俗易懂方式，介绍采购必备的财务知识，让采购人员了解企业财务管理的运作</w:t>
      </w:r>
      <w:r>
        <w:rPr>
          <w:rFonts w:hint="eastAsia"/>
        </w:rPr>
        <w:t xml:space="preserve">, </w:t>
      </w:r>
      <w:r>
        <w:rPr>
          <w:rFonts w:hint="eastAsia"/>
        </w:rPr>
        <w:t>并利用财务知识改善采购的绩效。</w:t>
      </w:r>
    </w:p>
    <w:p w:rsidR="00BF6D93" w:rsidRDefault="00BF6D93" w:rsidP="00BF6D93">
      <w:pPr>
        <w:spacing w:after="0"/>
      </w:pPr>
      <w:r>
        <w:rPr>
          <w:rFonts w:hint="eastAsia"/>
        </w:rPr>
        <w:t>拥有丰富实战和培训经验的讲师将根据其</w:t>
      </w:r>
      <w:r>
        <w:rPr>
          <w:rFonts w:hint="eastAsia"/>
        </w:rPr>
        <w:t>15</w:t>
      </w:r>
      <w:r>
        <w:rPr>
          <w:rFonts w:hint="eastAsia"/>
        </w:rPr>
        <w:t>年世界</w:t>
      </w:r>
      <w:r>
        <w:rPr>
          <w:rFonts w:hint="eastAsia"/>
        </w:rPr>
        <w:t>500</w:t>
      </w:r>
      <w:r>
        <w:rPr>
          <w:rFonts w:hint="eastAsia"/>
        </w:rPr>
        <w:t>强公司采购经验和多年研究心得与学员有针对性地交流、探讨上述问题。</w:t>
      </w:r>
    </w:p>
    <w:p w:rsidR="00BF6D93" w:rsidRDefault="00BF6D93" w:rsidP="00BF6D93">
      <w:pPr>
        <w:spacing w:after="0"/>
      </w:pPr>
      <w:r>
        <w:rPr>
          <w:rFonts w:hint="eastAsia"/>
        </w:rPr>
        <w:t>参训对象：</w:t>
      </w:r>
    </w:p>
    <w:p w:rsidR="00BF6D93" w:rsidRDefault="00BF6D93" w:rsidP="00BF6D93">
      <w:pPr>
        <w:spacing w:after="0"/>
      </w:pPr>
      <w:r>
        <w:rPr>
          <w:rFonts w:hint="eastAsia"/>
        </w:rPr>
        <w:t xml:space="preserve"> </w:t>
      </w:r>
      <w:r>
        <w:rPr>
          <w:rFonts w:hint="eastAsia"/>
        </w:rPr>
        <w:t>采购经理、供应商管理、采购计划员、采购人员、物流管理人员、库存管理人员</w:t>
      </w:r>
    </w:p>
    <w:p w:rsidR="00BF6D93" w:rsidRDefault="00BF6D93" w:rsidP="00BF6D93">
      <w:pPr>
        <w:spacing w:after="0"/>
      </w:pPr>
      <w:r>
        <w:rPr>
          <w:rFonts w:hint="eastAsia"/>
        </w:rPr>
        <w:t>授课形式：</w:t>
      </w:r>
    </w:p>
    <w:p w:rsidR="00BF6D93" w:rsidRDefault="00BF6D93" w:rsidP="00BF6D93">
      <w:pPr>
        <w:spacing w:after="0"/>
      </w:pPr>
      <w:r>
        <w:rPr>
          <w:rFonts w:hint="eastAsia"/>
        </w:rPr>
        <w:t>知识讲解、案例分析讨论、角色演练、小组讨论、互动交流、游戏感悟、头脑风暴、强调学员参与。</w:t>
      </w:r>
    </w:p>
    <w:p w:rsidR="00BF6D93" w:rsidRDefault="00BF6D93" w:rsidP="00BF6D93">
      <w:pPr>
        <w:spacing w:after="0"/>
      </w:pPr>
      <w:r>
        <w:rPr>
          <w:rFonts w:hint="eastAsia"/>
        </w:rPr>
        <w:t>课程大纲：</w:t>
      </w:r>
    </w:p>
    <w:p w:rsidR="00BF6D93" w:rsidRDefault="00BF6D93" w:rsidP="00BF6D93">
      <w:pPr>
        <w:spacing w:after="0"/>
      </w:pPr>
      <w:r>
        <w:rPr>
          <w:rFonts w:hint="eastAsia"/>
        </w:rPr>
        <w:t>一、现代财务信息系统</w:t>
      </w:r>
    </w:p>
    <w:p w:rsidR="00BF6D93" w:rsidRDefault="00BF6D93" w:rsidP="00BF6D93">
      <w:pPr>
        <w:spacing w:after="0"/>
      </w:pPr>
      <w:r>
        <w:t></w:t>
      </w:r>
      <w:r>
        <w:tab/>
      </w:r>
      <w:r>
        <w:rPr>
          <w:rFonts w:hint="eastAsia"/>
        </w:rPr>
        <w:t>财务的职能和活动</w:t>
      </w:r>
    </w:p>
    <w:p w:rsidR="00BF6D93" w:rsidRDefault="00BF6D93" w:rsidP="00BF6D93">
      <w:pPr>
        <w:spacing w:after="0"/>
      </w:pPr>
      <w:r>
        <w:t></w:t>
      </w:r>
      <w:r>
        <w:tab/>
      </w:r>
      <w:r>
        <w:rPr>
          <w:rFonts w:hint="eastAsia"/>
        </w:rPr>
        <w:t>财务管理基础：</w:t>
      </w:r>
      <w:r>
        <w:t>3</w:t>
      </w:r>
      <w:r>
        <w:rPr>
          <w:rFonts w:hint="eastAsia"/>
        </w:rPr>
        <w:t>张表</w:t>
      </w:r>
      <w:r>
        <w:t>2</w:t>
      </w:r>
      <w:r>
        <w:rPr>
          <w:rFonts w:hint="eastAsia"/>
        </w:rPr>
        <w:t>衡等式</w:t>
      </w:r>
    </w:p>
    <w:p w:rsidR="00BF6D93" w:rsidRDefault="00BF6D93" w:rsidP="00BF6D93">
      <w:pPr>
        <w:spacing w:after="0"/>
      </w:pPr>
      <w:r>
        <w:t></w:t>
      </w:r>
      <w:r>
        <w:tab/>
      </w:r>
      <w:r>
        <w:rPr>
          <w:rFonts w:hint="eastAsia"/>
        </w:rPr>
        <w:t>财务管理的层次</w:t>
      </w:r>
    </w:p>
    <w:p w:rsidR="00BF6D93" w:rsidRDefault="00BF6D93" w:rsidP="00BF6D93">
      <w:pPr>
        <w:spacing w:after="0"/>
      </w:pPr>
      <w:r>
        <w:t></w:t>
      </w:r>
      <w:r>
        <w:tab/>
      </w:r>
      <w:r>
        <w:rPr>
          <w:rFonts w:hint="eastAsia"/>
        </w:rPr>
        <w:t>会计的基本六要素</w:t>
      </w:r>
    </w:p>
    <w:p w:rsidR="00BF6D93" w:rsidRDefault="00BF6D93" w:rsidP="00BF6D93">
      <w:pPr>
        <w:spacing w:after="0"/>
      </w:pPr>
      <w:r>
        <w:rPr>
          <w:rFonts w:hint="eastAsia"/>
        </w:rPr>
        <w:t>二、财务报表</w:t>
      </w:r>
    </w:p>
    <w:p w:rsidR="00BF6D93" w:rsidRDefault="00BF6D93" w:rsidP="00BF6D93">
      <w:pPr>
        <w:spacing w:after="0"/>
      </w:pPr>
      <w:r>
        <w:t></w:t>
      </w:r>
      <w:r>
        <w:tab/>
      </w:r>
      <w:r>
        <w:rPr>
          <w:rFonts w:hint="eastAsia"/>
        </w:rPr>
        <w:t>资产负债表的构成和注意点</w:t>
      </w:r>
    </w:p>
    <w:p w:rsidR="00BF6D93" w:rsidRDefault="00BF6D93" w:rsidP="00BF6D93">
      <w:pPr>
        <w:spacing w:after="0"/>
      </w:pPr>
      <w:r>
        <w:t></w:t>
      </w:r>
      <w:r>
        <w:tab/>
      </w:r>
      <w:r>
        <w:rPr>
          <w:rFonts w:hint="eastAsia"/>
        </w:rPr>
        <w:t>损益表的构成和注意点</w:t>
      </w:r>
    </w:p>
    <w:p w:rsidR="00BF6D93" w:rsidRDefault="00BF6D93" w:rsidP="00BF6D93">
      <w:pPr>
        <w:spacing w:after="0"/>
      </w:pPr>
      <w:r>
        <w:t></w:t>
      </w:r>
      <w:r>
        <w:tab/>
      </w:r>
      <w:r>
        <w:rPr>
          <w:rFonts w:hint="eastAsia"/>
        </w:rPr>
        <w:t>现金流量表的构成和注意点</w:t>
      </w:r>
    </w:p>
    <w:p w:rsidR="00BF6D93" w:rsidRDefault="00BF6D93" w:rsidP="00BF6D93">
      <w:pPr>
        <w:spacing w:after="0"/>
      </w:pPr>
      <w:r>
        <w:t></w:t>
      </w:r>
      <w:r>
        <w:tab/>
      </w:r>
      <w:r>
        <w:rPr>
          <w:rFonts w:hint="eastAsia"/>
        </w:rPr>
        <w:t>案例：看懂财务报表</w:t>
      </w:r>
    </w:p>
    <w:p w:rsidR="00BF6D93" w:rsidRDefault="00BF6D93" w:rsidP="00BF6D93">
      <w:pPr>
        <w:spacing w:after="0"/>
      </w:pPr>
      <w:r>
        <w:lastRenderedPageBreak/>
        <w:t></w:t>
      </w:r>
      <w:r>
        <w:tab/>
      </w:r>
      <w:r>
        <w:rPr>
          <w:rFonts w:hint="eastAsia"/>
        </w:rPr>
        <w:t>识别财务报表粉饰</w:t>
      </w:r>
    </w:p>
    <w:p w:rsidR="00BF6D93" w:rsidRDefault="00BF6D93" w:rsidP="00BF6D93">
      <w:pPr>
        <w:spacing w:after="0"/>
      </w:pPr>
      <w:r>
        <w:rPr>
          <w:rFonts w:hint="eastAsia"/>
        </w:rPr>
        <w:t>三、如何快速评估供应商的财务能力</w:t>
      </w:r>
    </w:p>
    <w:p w:rsidR="00BF6D93" w:rsidRDefault="00BF6D93" w:rsidP="00BF6D93">
      <w:pPr>
        <w:spacing w:after="0"/>
      </w:pPr>
      <w:r>
        <w:t></w:t>
      </w:r>
      <w:r>
        <w:tab/>
      </w:r>
      <w:r>
        <w:rPr>
          <w:rFonts w:hint="eastAsia"/>
        </w:rPr>
        <w:t>盈利能力分析：</w:t>
      </w:r>
      <w:r>
        <w:t>ROX</w:t>
      </w:r>
      <w:r>
        <w:rPr>
          <w:rFonts w:hint="eastAsia"/>
        </w:rPr>
        <w:t>模型</w:t>
      </w:r>
    </w:p>
    <w:p w:rsidR="00BF6D93" w:rsidRDefault="00BF6D93" w:rsidP="00BF6D93">
      <w:pPr>
        <w:spacing w:after="0"/>
      </w:pPr>
      <w:r>
        <w:t></w:t>
      </w:r>
      <w:r>
        <w:tab/>
      </w:r>
      <w:r>
        <w:rPr>
          <w:rFonts w:hint="eastAsia"/>
        </w:rPr>
        <w:t>现金流能力：</w:t>
      </w:r>
      <w:r>
        <w:t>4</w:t>
      </w:r>
      <w:r>
        <w:rPr>
          <w:rFonts w:hint="eastAsia"/>
        </w:rPr>
        <w:t>个周转率</w:t>
      </w:r>
    </w:p>
    <w:p w:rsidR="00BF6D93" w:rsidRDefault="00BF6D93" w:rsidP="00BF6D93">
      <w:pPr>
        <w:spacing w:after="0"/>
      </w:pPr>
      <w:r>
        <w:t></w:t>
      </w:r>
      <w:r>
        <w:tab/>
      </w:r>
      <w:r>
        <w:rPr>
          <w:rFonts w:hint="eastAsia"/>
        </w:rPr>
        <w:t>杠杆比重：财务杠杆比率和利息保障倍数</w:t>
      </w:r>
    </w:p>
    <w:p w:rsidR="00BF6D93" w:rsidRDefault="00BF6D93" w:rsidP="00BF6D93">
      <w:pPr>
        <w:spacing w:after="0"/>
      </w:pPr>
      <w:r>
        <w:t></w:t>
      </w:r>
      <w:r>
        <w:tab/>
      </w:r>
      <w:r>
        <w:rPr>
          <w:rFonts w:hint="eastAsia"/>
        </w:rPr>
        <w:t>计算练习：</w:t>
      </w:r>
      <w:r>
        <w:t>8</w:t>
      </w:r>
      <w:r>
        <w:rPr>
          <w:rFonts w:hint="eastAsia"/>
        </w:rPr>
        <w:t>个关键财务指标</w:t>
      </w:r>
    </w:p>
    <w:p w:rsidR="00BF6D93" w:rsidRDefault="00BF6D93" w:rsidP="00BF6D93">
      <w:pPr>
        <w:spacing w:after="0"/>
      </w:pPr>
      <w:r>
        <w:rPr>
          <w:rFonts w:hint="eastAsia"/>
        </w:rPr>
        <w:t>四、财务风险管理</w:t>
      </w:r>
    </w:p>
    <w:p w:rsidR="00BF6D93" w:rsidRDefault="00BF6D93" w:rsidP="00BF6D93">
      <w:pPr>
        <w:spacing w:after="0"/>
      </w:pPr>
      <w:r>
        <w:t></w:t>
      </w:r>
      <w:r>
        <w:tab/>
      </w:r>
      <w:r>
        <w:rPr>
          <w:rFonts w:hint="eastAsia"/>
        </w:rPr>
        <w:t>供应商破产风险评估工具：</w:t>
      </w:r>
      <w:r>
        <w:t>Z-Score</w:t>
      </w:r>
      <w:r>
        <w:rPr>
          <w:rFonts w:hint="eastAsia"/>
        </w:rPr>
        <w:t>介绍及关键问题</w:t>
      </w:r>
    </w:p>
    <w:p w:rsidR="00BF6D93" w:rsidRDefault="00BF6D93" w:rsidP="00BF6D93">
      <w:pPr>
        <w:spacing w:after="0"/>
      </w:pPr>
      <w:r>
        <w:t></w:t>
      </w:r>
      <w:r>
        <w:tab/>
      </w:r>
      <w:r>
        <w:rPr>
          <w:rFonts w:hint="eastAsia"/>
        </w:rPr>
        <w:t>企业运用资本能力的指标：</w:t>
      </w:r>
      <w:r>
        <w:t>ROCE</w:t>
      </w:r>
    </w:p>
    <w:p w:rsidR="00BF6D93" w:rsidRDefault="00BF6D93" w:rsidP="00BF6D93">
      <w:pPr>
        <w:spacing w:after="0"/>
      </w:pPr>
      <w:r>
        <w:t></w:t>
      </w:r>
      <w:r>
        <w:tab/>
      </w:r>
      <w:r>
        <w:rPr>
          <w:rFonts w:hint="eastAsia"/>
        </w:rPr>
        <w:t>风险类型</w:t>
      </w:r>
    </w:p>
    <w:p w:rsidR="00BF6D93" w:rsidRDefault="00BF6D93" w:rsidP="00BF6D93">
      <w:pPr>
        <w:spacing w:after="0"/>
      </w:pPr>
      <w:r>
        <w:t></w:t>
      </w:r>
      <w:r>
        <w:tab/>
      </w:r>
      <w:r>
        <w:rPr>
          <w:rFonts w:hint="eastAsia"/>
        </w:rPr>
        <w:t>财务能力评估表的设计</w:t>
      </w:r>
    </w:p>
    <w:p w:rsidR="00BF6D93" w:rsidRDefault="00BF6D93" w:rsidP="00BF6D93">
      <w:pPr>
        <w:spacing w:after="0"/>
      </w:pPr>
      <w:r>
        <w:t></w:t>
      </w:r>
      <w:r>
        <w:tab/>
      </w:r>
      <w:r>
        <w:rPr>
          <w:rFonts w:hint="eastAsia"/>
        </w:rPr>
        <w:t>计算练习：</w:t>
      </w:r>
      <w:r>
        <w:t>Z-Score</w:t>
      </w:r>
    </w:p>
    <w:p w:rsidR="00BF6D93" w:rsidRDefault="00BF6D93" w:rsidP="00BF6D93">
      <w:pPr>
        <w:spacing w:after="0"/>
      </w:pPr>
      <w:r>
        <w:rPr>
          <w:rFonts w:hint="eastAsia"/>
        </w:rPr>
        <w:t>五、与供应链相关的成本计算</w:t>
      </w:r>
    </w:p>
    <w:p w:rsidR="00BF6D93" w:rsidRDefault="00BF6D93" w:rsidP="00BF6D93">
      <w:pPr>
        <w:spacing w:after="0"/>
      </w:pPr>
      <w:r>
        <w:t></w:t>
      </w:r>
      <w:r>
        <w:tab/>
      </w:r>
      <w:r>
        <w:rPr>
          <w:rFonts w:hint="eastAsia"/>
        </w:rPr>
        <w:t>成本的分类：标准成本、平均总成本、边际成本等</w:t>
      </w:r>
    </w:p>
    <w:p w:rsidR="00BF6D93" w:rsidRDefault="00BF6D93" w:rsidP="00BF6D93">
      <w:pPr>
        <w:spacing w:after="0"/>
      </w:pPr>
      <w:r>
        <w:t></w:t>
      </w:r>
      <w:r>
        <w:tab/>
      </w:r>
      <w:r>
        <w:rPr>
          <w:rFonts w:hint="eastAsia"/>
        </w:rPr>
        <w:t>财务上的成本考核方法</w:t>
      </w:r>
    </w:p>
    <w:p w:rsidR="00BF6D93" w:rsidRDefault="00BF6D93" w:rsidP="00BF6D93">
      <w:pPr>
        <w:spacing w:after="0"/>
      </w:pPr>
      <w:r>
        <w:t></w:t>
      </w:r>
      <w:r>
        <w:tab/>
      </w:r>
      <w:r>
        <w:rPr>
          <w:rFonts w:hint="eastAsia"/>
        </w:rPr>
        <w:t>作业成本法</w:t>
      </w:r>
      <w:r>
        <w:t>ABC</w:t>
      </w:r>
    </w:p>
    <w:p w:rsidR="00BF6D93" w:rsidRDefault="00BF6D93" w:rsidP="00BF6D93">
      <w:pPr>
        <w:spacing w:after="0"/>
      </w:pPr>
      <w:r>
        <w:t></w:t>
      </w:r>
      <w:r>
        <w:tab/>
      </w:r>
      <w:r>
        <w:rPr>
          <w:rFonts w:hint="eastAsia"/>
        </w:rPr>
        <w:t>工时率计算</w:t>
      </w:r>
    </w:p>
    <w:p w:rsidR="00BF6D93" w:rsidRDefault="00BF6D93" w:rsidP="00BF6D93">
      <w:pPr>
        <w:spacing w:after="0"/>
      </w:pPr>
      <w:r>
        <w:t></w:t>
      </w:r>
      <w:r>
        <w:tab/>
      </w:r>
      <w:r>
        <w:rPr>
          <w:rFonts w:hint="eastAsia"/>
        </w:rPr>
        <w:t>财务角度的成本细分模型中的要素：</w:t>
      </w:r>
    </w:p>
    <w:p w:rsidR="00BF6D93" w:rsidRDefault="00BF6D93" w:rsidP="00BF6D93">
      <w:pPr>
        <w:spacing w:after="0"/>
      </w:pPr>
      <w:r>
        <w:rPr>
          <w:rFonts w:hint="eastAsia"/>
        </w:rPr>
        <w:t>-- DVC</w:t>
      </w:r>
      <w:r>
        <w:rPr>
          <w:rFonts w:hint="eastAsia"/>
        </w:rPr>
        <w:t>材料：安全库存、</w:t>
      </w:r>
      <w:r>
        <w:rPr>
          <w:rFonts w:hint="eastAsia"/>
        </w:rPr>
        <w:t>MOQ</w:t>
      </w:r>
      <w:r>
        <w:rPr>
          <w:rFonts w:hint="eastAsia"/>
        </w:rPr>
        <w:t>、交货期等的计算举例</w:t>
      </w:r>
    </w:p>
    <w:p w:rsidR="00BF6D93" w:rsidRDefault="00BF6D93" w:rsidP="00BF6D93">
      <w:pPr>
        <w:spacing w:after="0"/>
      </w:pPr>
      <w:r>
        <w:rPr>
          <w:rFonts w:hint="eastAsia"/>
        </w:rPr>
        <w:t>-- DVC</w:t>
      </w:r>
      <w:r>
        <w:rPr>
          <w:rFonts w:hint="eastAsia"/>
        </w:rPr>
        <w:t>人工</w:t>
      </w:r>
    </w:p>
    <w:p w:rsidR="00BF6D93" w:rsidRDefault="00BF6D93" w:rsidP="00BF6D93">
      <w:pPr>
        <w:spacing w:after="0"/>
      </w:pPr>
      <w:r>
        <w:rPr>
          <w:rFonts w:hint="eastAsia"/>
        </w:rPr>
        <w:t>-- DVC</w:t>
      </w:r>
      <w:r>
        <w:rPr>
          <w:rFonts w:hint="eastAsia"/>
        </w:rPr>
        <w:t>其他</w:t>
      </w:r>
    </w:p>
    <w:p w:rsidR="00BF6D93" w:rsidRDefault="00BF6D93" w:rsidP="00BF6D93">
      <w:pPr>
        <w:spacing w:after="0"/>
      </w:pPr>
      <w:r>
        <w:rPr>
          <w:rFonts w:hint="eastAsia"/>
        </w:rPr>
        <w:t>-- MBC</w:t>
      </w:r>
      <w:r>
        <w:rPr>
          <w:rFonts w:hint="eastAsia"/>
        </w:rPr>
        <w:t>：折旧按</w:t>
      </w:r>
      <w:r>
        <w:rPr>
          <w:rFonts w:hint="eastAsia"/>
        </w:rPr>
        <w:t>ABC</w:t>
      </w:r>
      <w:r>
        <w:rPr>
          <w:rFonts w:hint="eastAsia"/>
        </w:rPr>
        <w:t>工时率算</w:t>
      </w:r>
    </w:p>
    <w:p w:rsidR="00BF6D93" w:rsidRDefault="00BF6D93" w:rsidP="00BF6D93">
      <w:pPr>
        <w:spacing w:after="0"/>
      </w:pPr>
      <w:r>
        <w:t>-- SFC</w:t>
      </w:r>
    </w:p>
    <w:p w:rsidR="00BF6D93" w:rsidRDefault="00BF6D93" w:rsidP="00BF6D93">
      <w:pPr>
        <w:spacing w:after="0"/>
      </w:pPr>
      <w:r>
        <w:rPr>
          <w:rFonts w:hint="eastAsia"/>
        </w:rPr>
        <w:t>六、财务管理优化在采购决策中的应用</w:t>
      </w:r>
    </w:p>
    <w:p w:rsidR="00BF6D93" w:rsidRDefault="00BF6D93" w:rsidP="00BF6D93">
      <w:pPr>
        <w:spacing w:after="0"/>
      </w:pPr>
      <w:r>
        <w:t></w:t>
      </w:r>
      <w:r>
        <w:tab/>
      </w:r>
      <w:r>
        <w:rPr>
          <w:rFonts w:hint="eastAsia"/>
        </w:rPr>
        <w:t>财务汇报体系</w:t>
      </w:r>
    </w:p>
    <w:p w:rsidR="00BF6D93" w:rsidRDefault="00BF6D93" w:rsidP="00BF6D93">
      <w:pPr>
        <w:spacing w:after="0"/>
      </w:pPr>
      <w:r>
        <w:t></w:t>
      </w:r>
      <w:r>
        <w:tab/>
      </w:r>
      <w:r>
        <w:rPr>
          <w:rFonts w:hint="eastAsia"/>
        </w:rPr>
        <w:t>成本节约的行动计划及其举例</w:t>
      </w:r>
    </w:p>
    <w:p w:rsidR="00BF6D93" w:rsidRDefault="00BF6D93" w:rsidP="00BF6D93">
      <w:pPr>
        <w:spacing w:after="0"/>
      </w:pPr>
      <w:r>
        <w:rPr>
          <w:rFonts w:hint="eastAsia"/>
        </w:rPr>
        <w:t>-- Freight in</w:t>
      </w:r>
      <w:r>
        <w:rPr>
          <w:rFonts w:hint="eastAsia"/>
        </w:rPr>
        <w:t>：</w:t>
      </w:r>
      <w:r>
        <w:rPr>
          <w:rFonts w:hint="eastAsia"/>
        </w:rPr>
        <w:t>Milk-run</w:t>
      </w:r>
    </w:p>
    <w:p w:rsidR="00BF6D93" w:rsidRDefault="00BF6D93" w:rsidP="00BF6D93">
      <w:pPr>
        <w:spacing w:after="0"/>
      </w:pPr>
      <w:r>
        <w:rPr>
          <w:rFonts w:hint="eastAsia"/>
        </w:rPr>
        <w:t xml:space="preserve">-- </w:t>
      </w:r>
      <w:r>
        <w:rPr>
          <w:rFonts w:hint="eastAsia"/>
        </w:rPr>
        <w:t>看板系统</w:t>
      </w:r>
    </w:p>
    <w:p w:rsidR="00BF6D93" w:rsidRDefault="00BF6D93" w:rsidP="00BF6D93">
      <w:pPr>
        <w:spacing w:after="0"/>
      </w:pPr>
      <w:r>
        <w:rPr>
          <w:rFonts w:hint="eastAsia"/>
        </w:rPr>
        <w:t xml:space="preserve">-- </w:t>
      </w:r>
      <w:r>
        <w:rPr>
          <w:rFonts w:hint="eastAsia"/>
        </w:rPr>
        <w:t>精益生产：</w:t>
      </w:r>
      <w:r>
        <w:rPr>
          <w:rFonts w:hint="eastAsia"/>
        </w:rPr>
        <w:t>VSM</w:t>
      </w:r>
    </w:p>
    <w:p w:rsidR="00BF6D93" w:rsidRDefault="00BF6D93" w:rsidP="00BF6D93">
      <w:pPr>
        <w:spacing w:after="0"/>
      </w:pPr>
      <w:r>
        <w:rPr>
          <w:rFonts w:hint="eastAsia"/>
        </w:rPr>
        <w:t>-- DVC</w:t>
      </w:r>
      <w:r>
        <w:rPr>
          <w:rFonts w:hint="eastAsia"/>
        </w:rPr>
        <w:t>和</w:t>
      </w:r>
      <w:r>
        <w:rPr>
          <w:rFonts w:hint="eastAsia"/>
        </w:rPr>
        <w:t>MBC</w:t>
      </w:r>
      <w:r>
        <w:rPr>
          <w:rFonts w:hint="eastAsia"/>
        </w:rPr>
        <w:t>人工：直采转间采</w:t>
      </w:r>
    </w:p>
    <w:p w:rsidR="00BF6D93" w:rsidRDefault="00BF6D93" w:rsidP="00BF6D93">
      <w:pPr>
        <w:spacing w:after="0"/>
      </w:pPr>
      <w:r>
        <w:rPr>
          <w:rFonts w:hint="eastAsia"/>
        </w:rPr>
        <w:t xml:space="preserve">-- </w:t>
      </w:r>
      <w:r>
        <w:rPr>
          <w:rFonts w:hint="eastAsia"/>
        </w:rPr>
        <w:t>工业自动化</w:t>
      </w:r>
    </w:p>
    <w:p w:rsidR="00BF6D93" w:rsidRDefault="00BF6D93" w:rsidP="00BF6D93">
      <w:pPr>
        <w:spacing w:after="0"/>
      </w:pPr>
      <w:r>
        <w:t></w:t>
      </w:r>
      <w:r>
        <w:tab/>
        <w:t>RMI</w:t>
      </w:r>
      <w:r>
        <w:rPr>
          <w:rFonts w:hint="eastAsia"/>
        </w:rPr>
        <w:t>介绍</w:t>
      </w:r>
    </w:p>
    <w:p w:rsidR="00BF6D93" w:rsidRDefault="00BF6D93" w:rsidP="00BF6D93">
      <w:pPr>
        <w:spacing w:after="0"/>
      </w:pPr>
      <w:r>
        <w:t></w:t>
      </w:r>
      <w:r>
        <w:tab/>
      </w:r>
      <w:r>
        <w:rPr>
          <w:rFonts w:hint="eastAsia"/>
        </w:rPr>
        <w:t>战略决策标尺：经济利润曲线</w:t>
      </w:r>
    </w:p>
    <w:p w:rsidR="00BF6D93" w:rsidRDefault="00BF6D93" w:rsidP="00BF6D93">
      <w:pPr>
        <w:spacing w:after="0"/>
      </w:pPr>
      <w:r>
        <w:t></w:t>
      </w:r>
      <w:r>
        <w:tab/>
      </w:r>
      <w:r>
        <w:rPr>
          <w:rFonts w:hint="eastAsia"/>
        </w:rPr>
        <w:t>案例分析：财务总监的提案</w:t>
      </w:r>
    </w:p>
    <w:p w:rsidR="00BF6D93" w:rsidRDefault="00BF6D93" w:rsidP="00BF6D93">
      <w:pPr>
        <w:spacing w:after="0"/>
      </w:pPr>
    </w:p>
    <w:p w:rsidR="00BF6D93" w:rsidRDefault="00BF6D93" w:rsidP="00BF6D93">
      <w:pPr>
        <w:spacing w:after="0"/>
      </w:pPr>
    </w:p>
    <w:p w:rsidR="00BF6D93" w:rsidRDefault="00BF6D93" w:rsidP="00BF6D93">
      <w:pPr>
        <w:spacing w:after="0"/>
      </w:pPr>
    </w:p>
    <w:p w:rsidR="00BF6D93" w:rsidRDefault="00BF6D93" w:rsidP="00BF6D93">
      <w:pPr>
        <w:spacing w:after="0"/>
      </w:pPr>
    </w:p>
    <w:p w:rsidR="00BF6D93" w:rsidRDefault="00BF6D93" w:rsidP="00BF6D93">
      <w:pPr>
        <w:spacing w:after="0"/>
      </w:pPr>
    </w:p>
    <w:p w:rsidR="00BF6D93" w:rsidRDefault="00BF6D93" w:rsidP="00BF6D93">
      <w:pPr>
        <w:spacing w:after="0"/>
      </w:pPr>
      <w:r>
        <w:rPr>
          <w:rFonts w:hint="eastAsia"/>
        </w:rPr>
        <w:lastRenderedPageBreak/>
        <w:t>讲师介绍：林俊老师</w:t>
      </w:r>
    </w:p>
    <w:p w:rsidR="00BF6D93" w:rsidRDefault="00BF6D93" w:rsidP="00BF6D93">
      <w:pPr>
        <w:spacing w:after="0"/>
      </w:pPr>
      <w:r>
        <w:rPr>
          <w:rFonts w:hint="eastAsia"/>
        </w:rPr>
        <w:t>目前任职于某著名全球</w:t>
      </w:r>
      <w:r>
        <w:rPr>
          <w:rFonts w:hint="eastAsia"/>
        </w:rPr>
        <w:t>500</w:t>
      </w:r>
      <w:r>
        <w:rPr>
          <w:rFonts w:hint="eastAsia"/>
        </w:rPr>
        <w:t>强跨国企业</w:t>
      </w:r>
      <w:r>
        <w:rPr>
          <w:rFonts w:hint="eastAsia"/>
        </w:rPr>
        <w:t>,</w:t>
      </w:r>
      <w:r>
        <w:rPr>
          <w:rFonts w:hint="eastAsia"/>
        </w:rPr>
        <w:t>担任全球商品采购总监负责亚太区近</w:t>
      </w:r>
      <w:r>
        <w:rPr>
          <w:rFonts w:hint="eastAsia"/>
        </w:rPr>
        <w:t>60</w:t>
      </w:r>
      <w:r>
        <w:rPr>
          <w:rFonts w:hint="eastAsia"/>
        </w:rPr>
        <w:t>个工厂</w:t>
      </w:r>
      <w:r>
        <w:rPr>
          <w:rFonts w:hint="eastAsia"/>
        </w:rPr>
        <w:t>, 3</w:t>
      </w:r>
      <w:r>
        <w:rPr>
          <w:rFonts w:hint="eastAsia"/>
        </w:rPr>
        <w:t>亿欧元的相关商品类别的战略采购管理，英国赫瑞瓦特</w:t>
      </w:r>
      <w:r>
        <w:rPr>
          <w:rFonts w:hint="eastAsia"/>
        </w:rPr>
        <w:t>(Heriot-Watt University)</w:t>
      </w:r>
      <w:r>
        <w:rPr>
          <w:rFonts w:hint="eastAsia"/>
        </w:rPr>
        <w:t>工商管理硕士。</w:t>
      </w:r>
    </w:p>
    <w:p w:rsidR="00BF6D93" w:rsidRDefault="00BF6D93" w:rsidP="00BF6D93">
      <w:pPr>
        <w:spacing w:after="0"/>
      </w:pPr>
      <w:r>
        <w:rPr>
          <w:rFonts w:hint="eastAsia"/>
        </w:rPr>
        <w:t>曾在全球知名跨国企业如通用电气</w:t>
      </w:r>
      <w:r>
        <w:rPr>
          <w:rFonts w:hint="eastAsia"/>
        </w:rPr>
        <w:t>(</w:t>
      </w:r>
      <w:r>
        <w:rPr>
          <w:rFonts w:hint="eastAsia"/>
        </w:rPr>
        <w:t>亚太</w:t>
      </w:r>
      <w:r>
        <w:rPr>
          <w:rFonts w:hint="eastAsia"/>
        </w:rPr>
        <w:t>)</w:t>
      </w:r>
      <w:r>
        <w:rPr>
          <w:rFonts w:hint="eastAsia"/>
        </w:rPr>
        <w:t>采购中心</w:t>
      </w:r>
      <w:r>
        <w:rPr>
          <w:rFonts w:hint="eastAsia"/>
        </w:rPr>
        <w:t xml:space="preserve">, </w:t>
      </w:r>
      <w:r>
        <w:rPr>
          <w:rFonts w:hint="eastAsia"/>
        </w:rPr>
        <w:t>法国核电集团</w:t>
      </w:r>
      <w:r>
        <w:rPr>
          <w:rFonts w:hint="eastAsia"/>
        </w:rPr>
        <w:t xml:space="preserve">, </w:t>
      </w:r>
      <w:r>
        <w:rPr>
          <w:rFonts w:hint="eastAsia"/>
        </w:rPr>
        <w:t>惠而浦</w:t>
      </w:r>
      <w:r>
        <w:rPr>
          <w:rFonts w:hint="eastAsia"/>
        </w:rPr>
        <w:t>(</w:t>
      </w:r>
      <w:r>
        <w:rPr>
          <w:rFonts w:hint="eastAsia"/>
        </w:rPr>
        <w:t>中国</w:t>
      </w:r>
      <w:r>
        <w:rPr>
          <w:rFonts w:hint="eastAsia"/>
        </w:rPr>
        <w:t>)</w:t>
      </w:r>
      <w:r>
        <w:rPr>
          <w:rFonts w:hint="eastAsia"/>
        </w:rPr>
        <w:t>投资有限公司等历任项目管理及采购经理等职务。</w:t>
      </w:r>
    </w:p>
    <w:p w:rsidR="00BF6D93" w:rsidRDefault="00BF6D93" w:rsidP="00BF6D93">
      <w:pPr>
        <w:spacing w:after="0"/>
      </w:pPr>
      <w:r>
        <w:rPr>
          <w:rFonts w:hint="eastAsia"/>
        </w:rPr>
        <w:t>拥有丰富的实战经验</w:t>
      </w:r>
      <w:r>
        <w:rPr>
          <w:rFonts w:hint="eastAsia"/>
        </w:rPr>
        <w:t xml:space="preserve">, </w:t>
      </w:r>
      <w:r>
        <w:rPr>
          <w:rFonts w:hint="eastAsia"/>
        </w:rPr>
        <w:t>涉及过的采购产品涵盖多种商品类别</w:t>
      </w:r>
      <w:r>
        <w:rPr>
          <w:rFonts w:hint="eastAsia"/>
        </w:rPr>
        <w:t xml:space="preserve">, </w:t>
      </w:r>
      <w:r>
        <w:rPr>
          <w:rFonts w:hint="eastAsia"/>
        </w:rPr>
        <w:t>比如各种加工工艺</w:t>
      </w:r>
      <w:r>
        <w:rPr>
          <w:rFonts w:hint="eastAsia"/>
        </w:rPr>
        <w:t xml:space="preserve">, </w:t>
      </w:r>
      <w:r>
        <w:rPr>
          <w:rFonts w:hint="eastAsia"/>
        </w:rPr>
        <w:t>大宗原材料以及间接性物料等。熟悉多种商品的作业成本</w:t>
      </w:r>
      <w:r>
        <w:rPr>
          <w:rFonts w:hint="eastAsia"/>
        </w:rPr>
        <w:t xml:space="preserve">, </w:t>
      </w:r>
      <w:r>
        <w:rPr>
          <w:rFonts w:hint="eastAsia"/>
        </w:rPr>
        <w:t>以及亚太区各个国家的市场和供应链特点。近</w:t>
      </w:r>
      <w:r>
        <w:rPr>
          <w:rFonts w:hint="eastAsia"/>
        </w:rPr>
        <w:t>20</w:t>
      </w:r>
      <w:r>
        <w:rPr>
          <w:rFonts w:hint="eastAsia"/>
        </w:rPr>
        <w:t>年世界</w:t>
      </w:r>
      <w:r>
        <w:rPr>
          <w:rFonts w:hint="eastAsia"/>
        </w:rPr>
        <w:t>500</w:t>
      </w:r>
      <w:r>
        <w:rPr>
          <w:rFonts w:hint="eastAsia"/>
        </w:rPr>
        <w:t>强公司丰富的采购经验和丰富的海外工作经历，以及对采购案例的深入研究使得培训课程有很强的针对性和实践指导性。</w:t>
      </w:r>
    </w:p>
    <w:p w:rsidR="00BF6D93" w:rsidRDefault="00BF6D93" w:rsidP="00BF6D93">
      <w:pPr>
        <w:spacing w:after="0"/>
      </w:pPr>
      <w:r>
        <w:rPr>
          <w:rFonts w:hint="eastAsia"/>
        </w:rPr>
        <w:t>擅长课程：</w:t>
      </w:r>
    </w:p>
    <w:p w:rsidR="00BF6D93" w:rsidRDefault="00BF6D93" w:rsidP="00BF6D93">
      <w:pPr>
        <w:spacing w:after="0"/>
      </w:pPr>
      <w:r>
        <w:rPr>
          <w:rFonts w:hint="eastAsia"/>
        </w:rPr>
        <w:t>采购谈判管理，供应商管理，成本分析与控制</w:t>
      </w:r>
      <w:r>
        <w:rPr>
          <w:rFonts w:hint="eastAsia"/>
        </w:rPr>
        <w:t xml:space="preserve"> </w:t>
      </w:r>
      <w:r>
        <w:rPr>
          <w:rFonts w:hint="eastAsia"/>
        </w:rPr>
        <w:t>战略采购管理、采购必备的财务知识与技能等系列采购课程。</w:t>
      </w:r>
    </w:p>
    <w:p w:rsidR="00BF6D93" w:rsidRDefault="00BF6D93" w:rsidP="00BF6D93">
      <w:pPr>
        <w:spacing w:after="0"/>
      </w:pPr>
      <w:r>
        <w:rPr>
          <w:rFonts w:hint="eastAsia"/>
        </w:rPr>
        <w:t>培训风格：</w:t>
      </w:r>
    </w:p>
    <w:p w:rsidR="00BF6D93" w:rsidRDefault="00BF6D93" w:rsidP="00BF6D93">
      <w:pPr>
        <w:spacing w:after="0"/>
      </w:pPr>
      <w:r>
        <w:rPr>
          <w:rFonts w:hint="eastAsia"/>
        </w:rPr>
        <w:t>讲课概念超前，但又注重实际应用；案例丰富并且主要来自本人的多年实践经验。善于帮助听众换位思考，采用现场答疑、专家诊断等授课方式，消除填鸭式讲授的枯燥和乏味。睿智，条理性强，深受客户欢迎。</w:t>
      </w:r>
    </w:p>
    <w:p w:rsidR="00BF6D93" w:rsidRDefault="00BF6D93" w:rsidP="00BF6D93">
      <w:pPr>
        <w:spacing w:after="0"/>
      </w:pPr>
      <w:r>
        <w:rPr>
          <w:rFonts w:hint="eastAsia"/>
        </w:rPr>
        <w:t>曾培训和辅导过的企业有：</w:t>
      </w:r>
    </w:p>
    <w:p w:rsidR="00BF6D93" w:rsidRDefault="00BF6D93" w:rsidP="00BF6D93">
      <w:pPr>
        <w:spacing w:after="0"/>
      </w:pPr>
      <w:r>
        <w:rPr>
          <w:rFonts w:hint="eastAsia"/>
        </w:rPr>
        <w:t>德尔福汽车，康明斯中国，李尔公司</w:t>
      </w:r>
      <w:r>
        <w:rPr>
          <w:rFonts w:hint="eastAsia"/>
        </w:rPr>
        <w:t>,BMW, , Nokia</w:t>
      </w:r>
      <w:r>
        <w:rPr>
          <w:rFonts w:hint="eastAsia"/>
        </w:rPr>
        <w:t>，</w:t>
      </w:r>
      <w:r>
        <w:rPr>
          <w:rFonts w:hint="eastAsia"/>
        </w:rPr>
        <w:t xml:space="preserve">Haier, IBM, Tyco, Tower, Tcl , </w:t>
      </w:r>
      <w:r>
        <w:rPr>
          <w:rFonts w:hint="eastAsia"/>
        </w:rPr>
        <w:t>中海油公司</w:t>
      </w:r>
      <w:r>
        <w:rPr>
          <w:rFonts w:hint="eastAsia"/>
        </w:rPr>
        <w:t>,ABB, Siemens, Philips, Aucma, Media,</w:t>
      </w:r>
      <w:r>
        <w:rPr>
          <w:rFonts w:hint="eastAsia"/>
        </w:rPr>
        <w:t>奥的斯电梯，飞利浦亚明，拜耳公司，西门子，萨帕铝热，通用磨坊，美卓造纸机械，艾欧史密斯，英格索兰，联合利华（中国）、唐纳森过滤器、</w:t>
      </w:r>
      <w:r>
        <w:rPr>
          <w:rFonts w:hint="eastAsia"/>
        </w:rPr>
        <w:t>Intel</w:t>
      </w:r>
      <w:r>
        <w:rPr>
          <w:rFonts w:hint="eastAsia"/>
        </w:rPr>
        <w:t>（中国）、伟创力、赛诺菲中国（</w:t>
      </w:r>
      <w:r>
        <w:rPr>
          <w:rFonts w:hint="eastAsia"/>
        </w:rPr>
        <w:t>Sanofi</w:t>
      </w:r>
      <w:r>
        <w:rPr>
          <w:rFonts w:hint="eastAsia"/>
        </w:rPr>
        <w:t>）、美国药星制药（</w:t>
      </w:r>
      <w:r>
        <w:rPr>
          <w:rFonts w:hint="eastAsia"/>
        </w:rPr>
        <w:t>Amphastar</w:t>
      </w:r>
      <w:r>
        <w:rPr>
          <w:rFonts w:hint="eastAsia"/>
        </w:rPr>
        <w:t>）、阿斯利康投资（中国），康菲石油，大众汽车、彼勒、万可电子、格兰特钻具、青岛庞巴迪、联合汽车电子、嘉吉粮油、美铝、采埃孚、德克斯米尔、利洁时中国投资、天津雅马哈、海航集团、中国国际货运航空公司、乔治费歇尔汽车用品、中集集团、上海家化、哈利玛化工等上千家企业。</w:t>
      </w:r>
    </w:p>
    <w:p w:rsidR="00BF6D93" w:rsidRDefault="00BF6D93" w:rsidP="00BF6D93">
      <w:pPr>
        <w:spacing w:after="0"/>
      </w:pPr>
      <w:r>
        <w:rPr>
          <w:rFonts w:hint="eastAsia"/>
        </w:rPr>
        <w:t>培训过的客户有：</w:t>
      </w:r>
    </w:p>
    <w:p w:rsidR="00BF6D93" w:rsidRDefault="00BF6D93" w:rsidP="00BF6D93">
      <w:pPr>
        <w:spacing w:after="0"/>
      </w:pPr>
      <w:r>
        <w:rPr>
          <w:rFonts w:hint="eastAsia"/>
        </w:rPr>
        <w:t>伊利、拜耳、家乐福、霍尼韦尔、施耐德电气、益海嘉里、三一重工集团、联想、百安居、丸红、小松投资、联合利华、保洁、</w:t>
      </w:r>
      <w:r>
        <w:rPr>
          <w:rFonts w:hint="eastAsia"/>
        </w:rPr>
        <w:t>UPS</w:t>
      </w:r>
      <w:r>
        <w:rPr>
          <w:rFonts w:hint="eastAsia"/>
        </w:rPr>
        <w:t>、旺旺集团、红星美凯龙、英特尔、</w:t>
      </w:r>
      <w:r>
        <w:rPr>
          <w:rFonts w:hint="eastAsia"/>
        </w:rPr>
        <w:t>ABB</w:t>
      </w:r>
      <w:r>
        <w:rPr>
          <w:rFonts w:hint="eastAsia"/>
        </w:rPr>
        <w:t>、液化空气、陶氏化学、科莱恩化工等知名公司。</w:t>
      </w:r>
    </w:p>
    <w:p w:rsidR="00E47F3B" w:rsidRDefault="00E47F3B" w:rsidP="00BF6D93">
      <w:pPr>
        <w:spacing w:after="0"/>
      </w:pPr>
    </w:p>
    <w:sectPr w:rsidR="00E47F3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54B" w:rsidRDefault="00C2054B" w:rsidP="00037618">
      <w:pPr>
        <w:spacing w:after="0"/>
      </w:pPr>
      <w:r>
        <w:separator/>
      </w:r>
    </w:p>
  </w:endnote>
  <w:endnote w:type="continuationSeparator" w:id="0">
    <w:p w:rsidR="00C2054B" w:rsidRDefault="00C2054B"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54B" w:rsidRDefault="00C2054B" w:rsidP="00037618">
      <w:pPr>
        <w:spacing w:after="0"/>
      </w:pPr>
      <w:r>
        <w:separator/>
      </w:r>
    </w:p>
  </w:footnote>
  <w:footnote w:type="continuationSeparator" w:id="0">
    <w:p w:rsidR="00C2054B" w:rsidRDefault="00C2054B"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74786"/>
  </w:hdrShapeDefaults>
  <w:footnotePr>
    <w:footnote w:id="-1"/>
    <w:footnote w:id="0"/>
  </w:footnotePr>
  <w:endnotePr>
    <w:endnote w:id="-1"/>
    <w:endnote w:id="0"/>
  </w:endnotePr>
  <w:compat>
    <w:useFELayout/>
  </w:compat>
  <w:rsids>
    <w:rsidRoot w:val="00D31D50"/>
    <w:rsid w:val="00004182"/>
    <w:rsid w:val="0000429F"/>
    <w:rsid w:val="0001000A"/>
    <w:rsid w:val="0001402A"/>
    <w:rsid w:val="00017781"/>
    <w:rsid w:val="00025D32"/>
    <w:rsid w:val="000355D9"/>
    <w:rsid w:val="00037618"/>
    <w:rsid w:val="0003796F"/>
    <w:rsid w:val="00045388"/>
    <w:rsid w:val="00052331"/>
    <w:rsid w:val="0005636D"/>
    <w:rsid w:val="00056A54"/>
    <w:rsid w:val="00056C0A"/>
    <w:rsid w:val="00057062"/>
    <w:rsid w:val="00066EC3"/>
    <w:rsid w:val="00067F37"/>
    <w:rsid w:val="00076392"/>
    <w:rsid w:val="000836C3"/>
    <w:rsid w:val="000855D3"/>
    <w:rsid w:val="0009015F"/>
    <w:rsid w:val="000910F4"/>
    <w:rsid w:val="00095604"/>
    <w:rsid w:val="000A18FE"/>
    <w:rsid w:val="000A2D74"/>
    <w:rsid w:val="000B1A01"/>
    <w:rsid w:val="000C2D94"/>
    <w:rsid w:val="000C6E3F"/>
    <w:rsid w:val="000E7E39"/>
    <w:rsid w:val="0011042F"/>
    <w:rsid w:val="00115A7F"/>
    <w:rsid w:val="0012193C"/>
    <w:rsid w:val="001277EE"/>
    <w:rsid w:val="00127BCB"/>
    <w:rsid w:val="00127D09"/>
    <w:rsid w:val="00141CBA"/>
    <w:rsid w:val="001425F6"/>
    <w:rsid w:val="001451AE"/>
    <w:rsid w:val="00147487"/>
    <w:rsid w:val="0015155E"/>
    <w:rsid w:val="00153A21"/>
    <w:rsid w:val="00160165"/>
    <w:rsid w:val="001745FE"/>
    <w:rsid w:val="0017583D"/>
    <w:rsid w:val="00190DC6"/>
    <w:rsid w:val="001929DA"/>
    <w:rsid w:val="001937BD"/>
    <w:rsid w:val="00194A33"/>
    <w:rsid w:val="001C6CD5"/>
    <w:rsid w:val="001D2FF0"/>
    <w:rsid w:val="001D52F3"/>
    <w:rsid w:val="001E0F84"/>
    <w:rsid w:val="001E389A"/>
    <w:rsid w:val="001E56CD"/>
    <w:rsid w:val="001F6D01"/>
    <w:rsid w:val="00205FA3"/>
    <w:rsid w:val="00210170"/>
    <w:rsid w:val="0022180F"/>
    <w:rsid w:val="00222C79"/>
    <w:rsid w:val="00223327"/>
    <w:rsid w:val="002233D5"/>
    <w:rsid w:val="00226ABF"/>
    <w:rsid w:val="00230058"/>
    <w:rsid w:val="00230A6E"/>
    <w:rsid w:val="00251FD6"/>
    <w:rsid w:val="00252EFE"/>
    <w:rsid w:val="00257D21"/>
    <w:rsid w:val="00271E45"/>
    <w:rsid w:val="00291D77"/>
    <w:rsid w:val="002A0BA5"/>
    <w:rsid w:val="002B129A"/>
    <w:rsid w:val="002B14ED"/>
    <w:rsid w:val="002B5C04"/>
    <w:rsid w:val="002B78BE"/>
    <w:rsid w:val="002D0C4E"/>
    <w:rsid w:val="002D1216"/>
    <w:rsid w:val="002D15DC"/>
    <w:rsid w:val="002D78B0"/>
    <w:rsid w:val="002E2A93"/>
    <w:rsid w:val="002F3E95"/>
    <w:rsid w:val="00300EDE"/>
    <w:rsid w:val="00301589"/>
    <w:rsid w:val="0030552F"/>
    <w:rsid w:val="00313004"/>
    <w:rsid w:val="00323B43"/>
    <w:rsid w:val="003344F8"/>
    <w:rsid w:val="00340659"/>
    <w:rsid w:val="00350855"/>
    <w:rsid w:val="0035755D"/>
    <w:rsid w:val="0036205B"/>
    <w:rsid w:val="00367932"/>
    <w:rsid w:val="00383D63"/>
    <w:rsid w:val="003A31AF"/>
    <w:rsid w:val="003A5053"/>
    <w:rsid w:val="003A593A"/>
    <w:rsid w:val="003B3E59"/>
    <w:rsid w:val="003C5219"/>
    <w:rsid w:val="003D36C3"/>
    <w:rsid w:val="003D37D8"/>
    <w:rsid w:val="003D6A22"/>
    <w:rsid w:val="003E1D75"/>
    <w:rsid w:val="003E21B1"/>
    <w:rsid w:val="003E3B96"/>
    <w:rsid w:val="003E4859"/>
    <w:rsid w:val="003F0192"/>
    <w:rsid w:val="003F2A66"/>
    <w:rsid w:val="003F6703"/>
    <w:rsid w:val="004022A7"/>
    <w:rsid w:val="0040783C"/>
    <w:rsid w:val="00413325"/>
    <w:rsid w:val="00416EB5"/>
    <w:rsid w:val="00420E65"/>
    <w:rsid w:val="004222D3"/>
    <w:rsid w:val="00426133"/>
    <w:rsid w:val="004358AB"/>
    <w:rsid w:val="004364D3"/>
    <w:rsid w:val="004367E3"/>
    <w:rsid w:val="0044002A"/>
    <w:rsid w:val="004522D9"/>
    <w:rsid w:val="00453761"/>
    <w:rsid w:val="004662D8"/>
    <w:rsid w:val="00471639"/>
    <w:rsid w:val="00476130"/>
    <w:rsid w:val="004842EF"/>
    <w:rsid w:val="00490162"/>
    <w:rsid w:val="00496829"/>
    <w:rsid w:val="004B307C"/>
    <w:rsid w:val="004B5F3E"/>
    <w:rsid w:val="004D6D22"/>
    <w:rsid w:val="004D6EA4"/>
    <w:rsid w:val="004E376E"/>
    <w:rsid w:val="004E4372"/>
    <w:rsid w:val="004F58A4"/>
    <w:rsid w:val="004F7BB6"/>
    <w:rsid w:val="00555AFA"/>
    <w:rsid w:val="00557466"/>
    <w:rsid w:val="005752B5"/>
    <w:rsid w:val="00591F74"/>
    <w:rsid w:val="005A4FD5"/>
    <w:rsid w:val="005B351D"/>
    <w:rsid w:val="005F35A9"/>
    <w:rsid w:val="005F611A"/>
    <w:rsid w:val="005F6AC5"/>
    <w:rsid w:val="005F6BFF"/>
    <w:rsid w:val="005F7BA5"/>
    <w:rsid w:val="0060774E"/>
    <w:rsid w:val="00610189"/>
    <w:rsid w:val="00617989"/>
    <w:rsid w:val="0062068D"/>
    <w:rsid w:val="0064040A"/>
    <w:rsid w:val="00645257"/>
    <w:rsid w:val="006458F2"/>
    <w:rsid w:val="00647A7F"/>
    <w:rsid w:val="00665FCE"/>
    <w:rsid w:val="0066678D"/>
    <w:rsid w:val="00673B77"/>
    <w:rsid w:val="00686623"/>
    <w:rsid w:val="00691156"/>
    <w:rsid w:val="00694FED"/>
    <w:rsid w:val="00695CCC"/>
    <w:rsid w:val="006B28CC"/>
    <w:rsid w:val="006B3209"/>
    <w:rsid w:val="006B5AFF"/>
    <w:rsid w:val="006B78E2"/>
    <w:rsid w:val="006C183B"/>
    <w:rsid w:val="006D2E45"/>
    <w:rsid w:val="006E29CA"/>
    <w:rsid w:val="006F1CF5"/>
    <w:rsid w:val="006F4E9F"/>
    <w:rsid w:val="00706DA5"/>
    <w:rsid w:val="007177A5"/>
    <w:rsid w:val="00721239"/>
    <w:rsid w:val="00731131"/>
    <w:rsid w:val="007325DF"/>
    <w:rsid w:val="00735D01"/>
    <w:rsid w:val="00757540"/>
    <w:rsid w:val="00770D49"/>
    <w:rsid w:val="00772043"/>
    <w:rsid w:val="00776411"/>
    <w:rsid w:val="00783564"/>
    <w:rsid w:val="0078358C"/>
    <w:rsid w:val="00787EF2"/>
    <w:rsid w:val="007A3387"/>
    <w:rsid w:val="007B1B5E"/>
    <w:rsid w:val="007B2443"/>
    <w:rsid w:val="007B5B54"/>
    <w:rsid w:val="007C4540"/>
    <w:rsid w:val="007D4C93"/>
    <w:rsid w:val="007D64E6"/>
    <w:rsid w:val="007E0E90"/>
    <w:rsid w:val="007E70A1"/>
    <w:rsid w:val="007F3C6A"/>
    <w:rsid w:val="00806CD5"/>
    <w:rsid w:val="00807B44"/>
    <w:rsid w:val="0082303F"/>
    <w:rsid w:val="00831C9F"/>
    <w:rsid w:val="00833AF8"/>
    <w:rsid w:val="00834CF3"/>
    <w:rsid w:val="0083633A"/>
    <w:rsid w:val="008452B8"/>
    <w:rsid w:val="00847424"/>
    <w:rsid w:val="0085054C"/>
    <w:rsid w:val="00861C5D"/>
    <w:rsid w:val="0086540C"/>
    <w:rsid w:val="0086587D"/>
    <w:rsid w:val="008A5644"/>
    <w:rsid w:val="008A584F"/>
    <w:rsid w:val="008A6AC5"/>
    <w:rsid w:val="008B1F74"/>
    <w:rsid w:val="008B5EFF"/>
    <w:rsid w:val="008B7586"/>
    <w:rsid w:val="008B7726"/>
    <w:rsid w:val="008C30CC"/>
    <w:rsid w:val="008F29C4"/>
    <w:rsid w:val="00927F3B"/>
    <w:rsid w:val="009438DF"/>
    <w:rsid w:val="009468F8"/>
    <w:rsid w:val="00951B87"/>
    <w:rsid w:val="009637D5"/>
    <w:rsid w:val="00965F7A"/>
    <w:rsid w:val="00967200"/>
    <w:rsid w:val="00967A1E"/>
    <w:rsid w:val="00970E65"/>
    <w:rsid w:val="00970E88"/>
    <w:rsid w:val="009777E2"/>
    <w:rsid w:val="009801D5"/>
    <w:rsid w:val="009822F5"/>
    <w:rsid w:val="00986CCD"/>
    <w:rsid w:val="0099177D"/>
    <w:rsid w:val="009918DB"/>
    <w:rsid w:val="00992E53"/>
    <w:rsid w:val="00995053"/>
    <w:rsid w:val="009B2188"/>
    <w:rsid w:val="009B581D"/>
    <w:rsid w:val="009C2EB0"/>
    <w:rsid w:val="009E08E7"/>
    <w:rsid w:val="009E12E4"/>
    <w:rsid w:val="009F3E1A"/>
    <w:rsid w:val="009F4190"/>
    <w:rsid w:val="00A0609D"/>
    <w:rsid w:val="00A07DFE"/>
    <w:rsid w:val="00A10D2B"/>
    <w:rsid w:val="00A16676"/>
    <w:rsid w:val="00A21050"/>
    <w:rsid w:val="00A30113"/>
    <w:rsid w:val="00A4212D"/>
    <w:rsid w:val="00A47D15"/>
    <w:rsid w:val="00A54BB8"/>
    <w:rsid w:val="00A636C8"/>
    <w:rsid w:val="00A82280"/>
    <w:rsid w:val="00A87F30"/>
    <w:rsid w:val="00A93976"/>
    <w:rsid w:val="00AA0C1C"/>
    <w:rsid w:val="00AB1F26"/>
    <w:rsid w:val="00AB28DC"/>
    <w:rsid w:val="00AC7D2F"/>
    <w:rsid w:val="00AD6D49"/>
    <w:rsid w:val="00AE08B3"/>
    <w:rsid w:val="00AE6E8B"/>
    <w:rsid w:val="00AE7989"/>
    <w:rsid w:val="00B06D3B"/>
    <w:rsid w:val="00B07676"/>
    <w:rsid w:val="00B14B08"/>
    <w:rsid w:val="00B15CD1"/>
    <w:rsid w:val="00B202A5"/>
    <w:rsid w:val="00B243E3"/>
    <w:rsid w:val="00B44BC2"/>
    <w:rsid w:val="00B55BFA"/>
    <w:rsid w:val="00B633B7"/>
    <w:rsid w:val="00B66FC7"/>
    <w:rsid w:val="00B71B62"/>
    <w:rsid w:val="00B71C18"/>
    <w:rsid w:val="00B735A6"/>
    <w:rsid w:val="00B77AB0"/>
    <w:rsid w:val="00B82572"/>
    <w:rsid w:val="00B840E2"/>
    <w:rsid w:val="00B91F5F"/>
    <w:rsid w:val="00B96F05"/>
    <w:rsid w:val="00BC0C5A"/>
    <w:rsid w:val="00BD6D56"/>
    <w:rsid w:val="00BF1092"/>
    <w:rsid w:val="00BF5F6A"/>
    <w:rsid w:val="00BF6187"/>
    <w:rsid w:val="00BF64E4"/>
    <w:rsid w:val="00BF6D93"/>
    <w:rsid w:val="00C12358"/>
    <w:rsid w:val="00C2054B"/>
    <w:rsid w:val="00C21F73"/>
    <w:rsid w:val="00C225F8"/>
    <w:rsid w:val="00C3156B"/>
    <w:rsid w:val="00C36A78"/>
    <w:rsid w:val="00C41A99"/>
    <w:rsid w:val="00C615B7"/>
    <w:rsid w:val="00C66428"/>
    <w:rsid w:val="00C67A60"/>
    <w:rsid w:val="00C8321A"/>
    <w:rsid w:val="00C87C8F"/>
    <w:rsid w:val="00C905EB"/>
    <w:rsid w:val="00C91558"/>
    <w:rsid w:val="00C95A2B"/>
    <w:rsid w:val="00CA03BB"/>
    <w:rsid w:val="00CB0BE0"/>
    <w:rsid w:val="00CB2BA0"/>
    <w:rsid w:val="00CB33E7"/>
    <w:rsid w:val="00CC0B5F"/>
    <w:rsid w:val="00CD4675"/>
    <w:rsid w:val="00CD748E"/>
    <w:rsid w:val="00CE0342"/>
    <w:rsid w:val="00CE37B7"/>
    <w:rsid w:val="00CF53C6"/>
    <w:rsid w:val="00CF76E1"/>
    <w:rsid w:val="00D07677"/>
    <w:rsid w:val="00D12C1B"/>
    <w:rsid w:val="00D13766"/>
    <w:rsid w:val="00D15C68"/>
    <w:rsid w:val="00D26C58"/>
    <w:rsid w:val="00D31D50"/>
    <w:rsid w:val="00D46295"/>
    <w:rsid w:val="00D528CF"/>
    <w:rsid w:val="00D6216E"/>
    <w:rsid w:val="00D727FA"/>
    <w:rsid w:val="00DA38B7"/>
    <w:rsid w:val="00DC4512"/>
    <w:rsid w:val="00DC56B6"/>
    <w:rsid w:val="00DD5FFE"/>
    <w:rsid w:val="00DE0E76"/>
    <w:rsid w:val="00DE24BF"/>
    <w:rsid w:val="00DE2F48"/>
    <w:rsid w:val="00DE3F03"/>
    <w:rsid w:val="00DE7105"/>
    <w:rsid w:val="00DF00FC"/>
    <w:rsid w:val="00DF6205"/>
    <w:rsid w:val="00DF6E97"/>
    <w:rsid w:val="00E042D5"/>
    <w:rsid w:val="00E12080"/>
    <w:rsid w:val="00E158E5"/>
    <w:rsid w:val="00E459E3"/>
    <w:rsid w:val="00E47F3B"/>
    <w:rsid w:val="00E6194F"/>
    <w:rsid w:val="00E64013"/>
    <w:rsid w:val="00E66630"/>
    <w:rsid w:val="00E71390"/>
    <w:rsid w:val="00E734E9"/>
    <w:rsid w:val="00E90CD4"/>
    <w:rsid w:val="00EA26E2"/>
    <w:rsid w:val="00EB21B6"/>
    <w:rsid w:val="00EB3E2E"/>
    <w:rsid w:val="00EC5E32"/>
    <w:rsid w:val="00ED0092"/>
    <w:rsid w:val="00ED4527"/>
    <w:rsid w:val="00ED5EFE"/>
    <w:rsid w:val="00EF0D1E"/>
    <w:rsid w:val="00EF4D9B"/>
    <w:rsid w:val="00F020E2"/>
    <w:rsid w:val="00F102F6"/>
    <w:rsid w:val="00F16644"/>
    <w:rsid w:val="00F2178D"/>
    <w:rsid w:val="00F251DA"/>
    <w:rsid w:val="00F34BA0"/>
    <w:rsid w:val="00F42E25"/>
    <w:rsid w:val="00F50C21"/>
    <w:rsid w:val="00F548E8"/>
    <w:rsid w:val="00F673D8"/>
    <w:rsid w:val="00F803E9"/>
    <w:rsid w:val="00F80DD5"/>
    <w:rsid w:val="00FA68FD"/>
    <w:rsid w:val="00FC78A5"/>
    <w:rsid w:val="00FC7B67"/>
    <w:rsid w:val="00FC7F4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4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110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A76B3ED-63FB-4D64-A779-35FA93F6F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3</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195</cp:revision>
  <dcterms:created xsi:type="dcterms:W3CDTF">2008-09-11T17:20:00Z</dcterms:created>
  <dcterms:modified xsi:type="dcterms:W3CDTF">2024-03-24T07:34:00Z</dcterms:modified>
</cp:coreProperties>
</file>