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936936" w:rsidP="00936936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936936">
        <w:rPr>
          <w:rFonts w:ascii="Arial" w:eastAsia="黑体" w:hAnsi="Arial" w:cs="Arial" w:hint="eastAsia"/>
          <w:b/>
          <w:color w:val="1F497D"/>
          <w:sz w:val="44"/>
          <w:szCs w:val="44"/>
        </w:rPr>
        <w:t>产品可靠性与威布尔分析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F617E3" w:rsidRDefault="000836C3" w:rsidP="00C41A99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936936">
              <w:rPr>
                <w:rFonts w:hint="eastAsia"/>
              </w:rPr>
              <w:t>2024</w:t>
            </w:r>
            <w:r w:rsidR="00936936">
              <w:rPr>
                <w:rFonts w:hint="eastAsia"/>
              </w:rPr>
              <w:t>年</w:t>
            </w:r>
            <w:r w:rsidR="00936936">
              <w:rPr>
                <w:rFonts w:hint="eastAsia"/>
              </w:rPr>
              <w:t>4</w:t>
            </w:r>
            <w:r w:rsidR="00936936">
              <w:rPr>
                <w:rFonts w:hint="eastAsia"/>
              </w:rPr>
              <w:t>月</w:t>
            </w:r>
            <w:r w:rsidR="00936936">
              <w:rPr>
                <w:rFonts w:hint="eastAsia"/>
              </w:rPr>
              <w:t>23-24</w:t>
            </w:r>
            <w:r w:rsidR="00936936">
              <w:rPr>
                <w:rFonts w:hint="eastAsia"/>
              </w:rPr>
              <w:t>日（周二三）上海</w:t>
            </w:r>
            <w:r w:rsidR="00936936">
              <w:rPr>
                <w:rFonts w:hint="eastAsia"/>
              </w:rPr>
              <w:t xml:space="preserve">      8</w:t>
            </w:r>
            <w:r w:rsidR="00936936">
              <w:rPr>
                <w:rFonts w:hint="eastAsia"/>
              </w:rPr>
              <w:t>月</w:t>
            </w:r>
            <w:r w:rsidR="00936936">
              <w:rPr>
                <w:rFonts w:hint="eastAsia"/>
              </w:rPr>
              <w:t>26-27</w:t>
            </w:r>
            <w:r w:rsidR="00936936">
              <w:rPr>
                <w:rFonts w:hint="eastAsia"/>
              </w:rPr>
              <w:t>日（周一二）苏州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936936">
              <w:rPr>
                <w:rFonts w:hint="eastAsia"/>
              </w:rPr>
              <w:t>刘旭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753230">
              <w:rPr>
                <w:rFonts w:ascii="Arial" w:hAnsi="Arial" w:cs="Arial" w:hint="eastAsia"/>
                <w:szCs w:val="21"/>
              </w:rPr>
              <w:t>4</w:t>
            </w:r>
            <w:r w:rsidR="00F565E1">
              <w:rPr>
                <w:rFonts w:ascii="Arial" w:hAnsi="Arial" w:cs="Arial" w:hint="eastAsia"/>
                <w:szCs w:val="21"/>
              </w:rPr>
              <w:t>8</w:t>
            </w:r>
            <w:r w:rsidR="00EE7E54">
              <w:rPr>
                <w:rFonts w:ascii="Arial" w:hAnsi="Arial" w:cs="Arial" w:hint="eastAsia"/>
                <w:szCs w:val="21"/>
              </w:rPr>
              <w:t>0</w:t>
            </w:r>
            <w:r w:rsidR="00AB5DF2">
              <w:rPr>
                <w:rFonts w:ascii="Arial" w:hAnsi="Arial" w:cs="Arial" w:hint="eastAsia"/>
                <w:szCs w:val="21"/>
              </w:rPr>
              <w:t>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CC72FC" w:rsidRDefault="00A07DFE" w:rsidP="00936936">
            <w:pPr>
              <w:ind w:left="1100" w:hangingChars="500" w:hanging="1100"/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936936">
              <w:rPr>
                <w:rFonts w:hint="eastAsia"/>
              </w:rPr>
              <w:t>质量工程师、研发工程师、工艺工程师、实验室测试工程师、售后和维修工程师、相关工程和技术主管等。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936936" w:rsidRPr="00AD0F4F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936936" w:rsidRPr="00AD0F4F">
                <w:rPr>
                  <w:rStyle w:val="a6"/>
                  <w:rFonts w:ascii="Arial" w:hAnsi="Arial" w:cs="Arial" w:hint="eastAsia"/>
                  <w:szCs w:val="21"/>
                </w:rPr>
                <w:t>138.</w:t>
              </w:r>
              <w:r w:rsidR="00936936" w:rsidRPr="00AD0F4F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课程背景：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可靠性起源于第二次世界大战，经过几十年的迅速发展，已经逐渐从军工领域扩展到航空航天、汽车行业和其它各行各业。可靠性已经成为产品质量的重要组成部分，是产品质量的核心内容之一。产品可靠性的水平，是影响企业盈利的关键，关系到客户满意度，关系到企业的竞争力和长远的发展。可靠性的研究对于现代企业来说有着非常重要的作用，不仅设计部门要了解和掌握可靠性设计，其它部门如实验部门、质量部门和生产部门等同样也要了解可靠性的基本概念和分析工具。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可靠性水平的提高离不开可靠性统计分析的支持。如何充分利用失效数据</w:t>
      </w:r>
      <w:r>
        <w:rPr>
          <w:rFonts w:hint="eastAsia"/>
        </w:rPr>
        <w:t>(</w:t>
      </w:r>
      <w:r>
        <w:rPr>
          <w:rFonts w:hint="eastAsia"/>
        </w:rPr>
        <w:t>例如实验失效和售后索赔</w:t>
      </w:r>
      <w:r>
        <w:rPr>
          <w:rFonts w:hint="eastAsia"/>
        </w:rPr>
        <w:t>)</w:t>
      </w:r>
      <w:r>
        <w:rPr>
          <w:rFonts w:hint="eastAsia"/>
        </w:rPr>
        <w:t>来分析故障发生的机理，确定产品的可靠性水平，合理策划产品的保修期，以及如何以可接受的时间、样本量和成本开展可靠性试验</w:t>
      </w:r>
      <w:r>
        <w:rPr>
          <w:rFonts w:hint="eastAsia"/>
        </w:rPr>
        <w:t>(</w:t>
      </w:r>
      <w:r>
        <w:rPr>
          <w:rFonts w:hint="eastAsia"/>
        </w:rPr>
        <w:t>包括各种加速寿命实验</w:t>
      </w:r>
      <w:r>
        <w:rPr>
          <w:rFonts w:hint="eastAsia"/>
        </w:rPr>
        <w:t>)</w:t>
      </w:r>
      <w:r>
        <w:rPr>
          <w:rFonts w:hint="eastAsia"/>
        </w:rPr>
        <w:t>，进行可靠性预测，都是可靠性统计分析的重要研究内容。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本课程将从可靠性统计基础知识开始，结合大量的可靠性统计分析的案例，以威布尔为主为主，讲解如何利用手工计算和统计软件来分析可靠性数据，指导进行可靠性改进，提升企业产品可靠性水平。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课程目标：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、理解可靠性分析的基本概念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、学会常用寿命分布的识别方法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、掌握可靠性分析的基本逻辑和方法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、掌握加速寿命试验的步骤和数据分析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、可靠性增长和保证分析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、估计产品可靠度的抽检方案的确定方法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参课对象：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质量工程师、研发工程师、工艺工程师、实验室测试工程师、售后和维修工程师、相关工程和技术主管等。</w:t>
      </w:r>
      <w:r>
        <w:rPr>
          <w:rFonts w:hint="eastAsia"/>
        </w:rPr>
        <w:t xml:space="preserve"> 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知识讲解、案例分析讨论、小组讨论、互动交流、教具模拟、头脑风暴等，强调学员参与。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可靠性概念基础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可靠性基本概念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lastRenderedPageBreak/>
        <w:t>2.</w:t>
      </w:r>
      <w:r>
        <w:rPr>
          <w:rFonts w:hint="eastAsia"/>
        </w:rPr>
        <w:tab/>
      </w:r>
      <w:r>
        <w:rPr>
          <w:rFonts w:hint="eastAsia"/>
        </w:rPr>
        <w:t>可靠性管理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可靠性的度量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案例分析与练习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</w:rPr>
        <w:t xml:space="preserve"> </w:t>
      </w:r>
      <w:r>
        <w:rPr>
          <w:rFonts w:hint="eastAsia"/>
        </w:rPr>
        <w:t>常用寿命分布及正态概率图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常用寿命分布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估计总体参数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正态概率图的绘制和判读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案例分析与练习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威布尔分布和可靠性函数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威布尔分布概率图的绘制和判读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秩回归法和极大似然估计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寿命数据和删失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案例分析与练习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四</w:t>
      </w:r>
      <w:r>
        <w:rPr>
          <w:rFonts w:hint="eastAsia"/>
        </w:rPr>
        <w:t xml:space="preserve"> </w:t>
      </w:r>
      <w:r>
        <w:rPr>
          <w:rFonts w:hint="eastAsia"/>
        </w:rPr>
        <w:t>参数分布分析</w:t>
      </w:r>
      <w:r>
        <w:rPr>
          <w:rFonts w:hint="eastAsia"/>
        </w:rPr>
        <w:t>(Minitab)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分布的识别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分布概要图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参数分布分析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多种失效模式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案例分析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五</w:t>
      </w:r>
      <w:r>
        <w:rPr>
          <w:rFonts w:hint="eastAsia"/>
        </w:rPr>
        <w:t xml:space="preserve"> </w:t>
      </w:r>
      <w:r>
        <w:rPr>
          <w:rFonts w:hint="eastAsia"/>
        </w:rPr>
        <w:t>非参数分布分析</w:t>
      </w:r>
      <w:r>
        <w:rPr>
          <w:rFonts w:hint="eastAsia"/>
        </w:rPr>
        <w:t>(Minitab)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  <w:t>Kaplan-Meier</w:t>
      </w:r>
      <w:r>
        <w:rPr>
          <w:rFonts w:hint="eastAsia"/>
        </w:rPr>
        <w:t>估计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精算估计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  <w:t>Turnbull</w:t>
      </w:r>
      <w:r>
        <w:rPr>
          <w:rFonts w:hint="eastAsia"/>
        </w:rPr>
        <w:t>估计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案例分析与练习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六</w:t>
      </w:r>
      <w:r>
        <w:rPr>
          <w:rFonts w:hint="eastAsia"/>
        </w:rPr>
        <w:t xml:space="preserve"> </w:t>
      </w:r>
      <w:r>
        <w:rPr>
          <w:rFonts w:hint="eastAsia"/>
        </w:rPr>
        <w:t>成功型试验和多重寿命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失效型试验和成功型试验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成功型试验的样本量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多重寿命版的成功型试验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案例分析与练习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七</w:t>
      </w:r>
      <w:r>
        <w:rPr>
          <w:rFonts w:hint="eastAsia"/>
        </w:rPr>
        <w:t xml:space="preserve"> </w:t>
      </w:r>
      <w:r>
        <w:rPr>
          <w:rFonts w:hint="eastAsia"/>
        </w:rPr>
        <w:t>加速寿命试验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加速寿命试验概述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抽样检验及样本量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加速寿命试验的可靠性分析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案例分析与练习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八</w:t>
      </w:r>
      <w:r>
        <w:rPr>
          <w:rFonts w:hint="eastAsia"/>
        </w:rPr>
        <w:t xml:space="preserve"> </w:t>
      </w:r>
      <w:r>
        <w:rPr>
          <w:rFonts w:hint="eastAsia"/>
        </w:rPr>
        <w:t>回归分析与概率单位分析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寿命数据的回归分析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定性响应变量的概率单位分析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lastRenderedPageBreak/>
        <w:t>案例分析与练习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九</w:t>
      </w:r>
      <w:r>
        <w:rPr>
          <w:rFonts w:hint="eastAsia"/>
        </w:rPr>
        <w:t xml:space="preserve"> </w:t>
      </w:r>
      <w:r>
        <w:rPr>
          <w:rFonts w:hint="eastAsia"/>
        </w:rPr>
        <w:t>可靠性增长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可靠性增长分析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参数增长曲线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非参数增长曲线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案例分析与练习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十</w:t>
      </w:r>
      <w:r>
        <w:rPr>
          <w:rFonts w:hint="eastAsia"/>
        </w:rPr>
        <w:t xml:space="preserve"> </w:t>
      </w:r>
      <w:r>
        <w:rPr>
          <w:rFonts w:hint="eastAsia"/>
        </w:rPr>
        <w:t>保证分析和稳定性分析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保证分析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保证预测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稳定性分析（退化分析）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案例分析与练习</w:t>
      </w:r>
    </w:p>
    <w:p w:rsidR="00936936" w:rsidRDefault="00936936" w:rsidP="00936936">
      <w:pPr>
        <w:spacing w:after="0"/>
        <w:rPr>
          <w:rFonts w:hint="eastAsia"/>
        </w:rPr>
      </w:pP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讲师介绍：刘旭老师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</w:rPr>
        <w:t>年汽车行业工作经验，包括产品开发</w:t>
      </w:r>
      <w:r>
        <w:rPr>
          <w:rFonts w:hint="eastAsia"/>
        </w:rPr>
        <w:t>/</w:t>
      </w:r>
      <w:r>
        <w:rPr>
          <w:rFonts w:hint="eastAsia"/>
        </w:rPr>
        <w:t>供应链质量管理以及卓越运营持续改进。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熟悉</w:t>
      </w:r>
      <w:r>
        <w:rPr>
          <w:rFonts w:hint="eastAsia"/>
        </w:rPr>
        <w:t>IATF16949/VDA/BIQS/GMS</w:t>
      </w:r>
      <w:r>
        <w:rPr>
          <w:rFonts w:hint="eastAsia"/>
        </w:rPr>
        <w:t>以及汽车产品开发流程。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精通</w:t>
      </w:r>
      <w:r>
        <w:rPr>
          <w:rFonts w:hint="eastAsia"/>
        </w:rPr>
        <w:t>SPC/MSA/FMEA/DOE/QFD/</w:t>
      </w:r>
      <w:r>
        <w:rPr>
          <w:rFonts w:hint="eastAsia"/>
        </w:rPr>
        <w:t>产品可靠性与威布尔分析等质量工具。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擅长</w:t>
      </w:r>
      <w:r>
        <w:rPr>
          <w:rFonts w:hint="eastAsia"/>
        </w:rPr>
        <w:t>Red-X/</w:t>
      </w:r>
      <w:r>
        <w:rPr>
          <w:rFonts w:hint="eastAsia"/>
        </w:rPr>
        <w:t>谢宁方法解决复杂产品质量问题和六西格玛</w:t>
      </w:r>
      <w:r>
        <w:rPr>
          <w:rFonts w:hint="eastAsia"/>
        </w:rPr>
        <w:t>/DFSS</w:t>
      </w:r>
      <w:r>
        <w:rPr>
          <w:rFonts w:hint="eastAsia"/>
        </w:rPr>
        <w:t>等数据分析和改进工具。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AIAG</w:t>
      </w:r>
      <w:r>
        <w:rPr>
          <w:rFonts w:hint="eastAsia"/>
        </w:rPr>
        <w:t>高级注册培训师</w:t>
      </w:r>
      <w:r>
        <w:rPr>
          <w:rFonts w:hint="eastAsia"/>
        </w:rPr>
        <w:t>/</w:t>
      </w:r>
      <w:r>
        <w:rPr>
          <w:rFonts w:hint="eastAsia"/>
        </w:rPr>
        <w:t>咨询师，产品与工艺复杂质量问题解决专家。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已经培训和辅导过上百家企业，帮助企业解决产品和工艺疑难杂症问题以及质量改进。。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擅长课程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复杂质量问题解决</w:t>
      </w:r>
      <w:r>
        <w:rPr>
          <w:rFonts w:hint="eastAsia"/>
        </w:rPr>
        <w:t>(Red-X/</w:t>
      </w:r>
      <w:r>
        <w:rPr>
          <w:rFonts w:hint="eastAsia"/>
        </w:rPr>
        <w:t>谢宁方法</w:t>
      </w:r>
      <w:r>
        <w:rPr>
          <w:rFonts w:hint="eastAsia"/>
        </w:rPr>
        <w:t>)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六西格玛绿带</w:t>
      </w:r>
      <w:r>
        <w:rPr>
          <w:rFonts w:hint="eastAsia"/>
        </w:rPr>
        <w:t>/</w:t>
      </w:r>
      <w:r>
        <w:rPr>
          <w:rFonts w:hint="eastAsia"/>
        </w:rPr>
        <w:t>黑带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六西格玛设计</w:t>
      </w:r>
      <w:r>
        <w:rPr>
          <w:rFonts w:hint="eastAsia"/>
        </w:rPr>
        <w:t>(DFSS)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实验设计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产品可靠性与威布尔分析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可靠性设计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MSA</w:t>
      </w:r>
      <w:r>
        <w:rPr>
          <w:rFonts w:hint="eastAsia"/>
        </w:rPr>
        <w:t>理论与实战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SPC</w:t>
      </w:r>
      <w:r>
        <w:rPr>
          <w:rFonts w:hint="eastAsia"/>
        </w:rPr>
        <w:t>理论与实战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个人风格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丰富的实战经验和理论知识，思维敏捷，逻辑清晰，深入的企业剖析和针对性问题解决方案贯穿整个培训，讲解深入浅出，生动活泼，使学员充分参与其中。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教育背景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西安交大信息与控制工程学士，上海交大通信与电子工程硕士，企业认证</w:t>
      </w:r>
      <w:r>
        <w:rPr>
          <w:rFonts w:hint="eastAsia"/>
        </w:rPr>
        <w:t>Red-X/</w:t>
      </w:r>
      <w:r>
        <w:rPr>
          <w:rFonts w:hint="eastAsia"/>
        </w:rPr>
        <w:t>六西格玛</w:t>
      </w:r>
      <w:r>
        <w:rPr>
          <w:rFonts w:hint="eastAsia"/>
        </w:rPr>
        <w:t>/DFSS</w:t>
      </w:r>
      <w:r>
        <w:rPr>
          <w:rFonts w:hint="eastAsia"/>
        </w:rPr>
        <w:t>黑带大师，</w:t>
      </w:r>
      <w:r>
        <w:rPr>
          <w:rFonts w:hint="eastAsia"/>
        </w:rPr>
        <w:t>ASQ</w:t>
      </w:r>
      <w:r>
        <w:rPr>
          <w:rFonts w:hint="eastAsia"/>
        </w:rPr>
        <w:t>注册精益六西格玛黑带</w:t>
      </w:r>
    </w:p>
    <w:p w:rsidR="00936936" w:rsidRDefault="00936936" w:rsidP="00936936">
      <w:pPr>
        <w:spacing w:after="0"/>
        <w:rPr>
          <w:rFonts w:hint="eastAsia"/>
        </w:rPr>
      </w:pPr>
      <w:r>
        <w:rPr>
          <w:rFonts w:hint="eastAsia"/>
        </w:rPr>
        <w:t>主要客户</w:t>
      </w:r>
    </w:p>
    <w:p w:rsidR="00E47F3B" w:rsidRDefault="00936936" w:rsidP="00936936">
      <w:pPr>
        <w:spacing w:after="0"/>
      </w:pPr>
      <w:r>
        <w:rPr>
          <w:rFonts w:hint="eastAsia"/>
        </w:rPr>
        <w:lastRenderedPageBreak/>
        <w:t>上汽通用汽车，上汽通用五菱，泛亚技术中心，敏实集团，李尔集团，伯特利集团，</w:t>
      </w:r>
      <w:r>
        <w:rPr>
          <w:rFonts w:hint="eastAsia"/>
        </w:rPr>
        <w:t>Flex</w:t>
      </w:r>
      <w:r>
        <w:rPr>
          <w:rFonts w:hint="eastAsia"/>
        </w:rPr>
        <w:t>集团，裕江宁波，翰昂空调，宝龙电子，上海粉末冶金，胜赛思，中环股份，松下电器，华域视觉，天宝集团，华夏线束，鹤壁天海，岱美内饰，永发印务，昊晟玻璃等等</w:t>
      </w: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81E" w:rsidRDefault="002E481E" w:rsidP="00037618">
      <w:pPr>
        <w:spacing w:after="0"/>
      </w:pPr>
      <w:r>
        <w:separator/>
      </w:r>
    </w:p>
  </w:endnote>
  <w:endnote w:type="continuationSeparator" w:id="0">
    <w:p w:rsidR="002E481E" w:rsidRDefault="002E481E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81E" w:rsidRDefault="002E481E" w:rsidP="00037618">
      <w:pPr>
        <w:spacing w:after="0"/>
      </w:pPr>
      <w:r>
        <w:separator/>
      </w:r>
    </w:p>
  </w:footnote>
  <w:footnote w:type="continuationSeparator" w:id="0">
    <w:p w:rsidR="002E481E" w:rsidRDefault="002E481E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638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5388"/>
    <w:rsid w:val="000458E1"/>
    <w:rsid w:val="00052331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95604"/>
    <w:rsid w:val="000A18FE"/>
    <w:rsid w:val="000A2D74"/>
    <w:rsid w:val="000B1A01"/>
    <w:rsid w:val="000B7190"/>
    <w:rsid w:val="000C2D94"/>
    <w:rsid w:val="000C6E3F"/>
    <w:rsid w:val="000D6A47"/>
    <w:rsid w:val="000E418B"/>
    <w:rsid w:val="000E7E39"/>
    <w:rsid w:val="000F1C54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186D"/>
    <w:rsid w:val="0016228F"/>
    <w:rsid w:val="00167351"/>
    <w:rsid w:val="001745FE"/>
    <w:rsid w:val="0017583D"/>
    <w:rsid w:val="00190DC6"/>
    <w:rsid w:val="001929DA"/>
    <w:rsid w:val="001937BD"/>
    <w:rsid w:val="00194A33"/>
    <w:rsid w:val="001C6CD5"/>
    <w:rsid w:val="001D2FF0"/>
    <w:rsid w:val="001D52F3"/>
    <w:rsid w:val="001E0F84"/>
    <w:rsid w:val="001E389A"/>
    <w:rsid w:val="001E56CD"/>
    <w:rsid w:val="001F6D01"/>
    <w:rsid w:val="00202FD9"/>
    <w:rsid w:val="00205FA3"/>
    <w:rsid w:val="00210170"/>
    <w:rsid w:val="0022180F"/>
    <w:rsid w:val="00222C79"/>
    <w:rsid w:val="00223327"/>
    <w:rsid w:val="002233D5"/>
    <w:rsid w:val="00226ABF"/>
    <w:rsid w:val="00230058"/>
    <w:rsid w:val="00230A6E"/>
    <w:rsid w:val="002437EB"/>
    <w:rsid w:val="00251FD6"/>
    <w:rsid w:val="00252EFE"/>
    <w:rsid w:val="00257D21"/>
    <w:rsid w:val="00271E45"/>
    <w:rsid w:val="002776C2"/>
    <w:rsid w:val="00290209"/>
    <w:rsid w:val="00291D77"/>
    <w:rsid w:val="002A0BA5"/>
    <w:rsid w:val="002B129A"/>
    <w:rsid w:val="002B14ED"/>
    <w:rsid w:val="002B5C04"/>
    <w:rsid w:val="002B78BE"/>
    <w:rsid w:val="002D0C4E"/>
    <w:rsid w:val="002D1216"/>
    <w:rsid w:val="002D15DC"/>
    <w:rsid w:val="002D54AE"/>
    <w:rsid w:val="002E2A93"/>
    <w:rsid w:val="002E481E"/>
    <w:rsid w:val="002F3E95"/>
    <w:rsid w:val="00300EDE"/>
    <w:rsid w:val="00301589"/>
    <w:rsid w:val="0030552F"/>
    <w:rsid w:val="003061C6"/>
    <w:rsid w:val="0031056E"/>
    <w:rsid w:val="00313004"/>
    <w:rsid w:val="00323B43"/>
    <w:rsid w:val="0033303F"/>
    <w:rsid w:val="003344F8"/>
    <w:rsid w:val="00340659"/>
    <w:rsid w:val="00350855"/>
    <w:rsid w:val="00357412"/>
    <w:rsid w:val="0035755D"/>
    <w:rsid w:val="0036205B"/>
    <w:rsid w:val="00367932"/>
    <w:rsid w:val="00367B6D"/>
    <w:rsid w:val="00383D63"/>
    <w:rsid w:val="003A31AF"/>
    <w:rsid w:val="003A5053"/>
    <w:rsid w:val="003A593A"/>
    <w:rsid w:val="003B3E59"/>
    <w:rsid w:val="003C3117"/>
    <w:rsid w:val="003C5219"/>
    <w:rsid w:val="003D36C3"/>
    <w:rsid w:val="003D37D8"/>
    <w:rsid w:val="003D6A22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22D3"/>
    <w:rsid w:val="00426133"/>
    <w:rsid w:val="004358AB"/>
    <w:rsid w:val="004364D3"/>
    <w:rsid w:val="004367E3"/>
    <w:rsid w:val="0044002A"/>
    <w:rsid w:val="004522D9"/>
    <w:rsid w:val="00453761"/>
    <w:rsid w:val="004662D8"/>
    <w:rsid w:val="00471639"/>
    <w:rsid w:val="00476130"/>
    <w:rsid w:val="00480FAA"/>
    <w:rsid w:val="004842EF"/>
    <w:rsid w:val="00490162"/>
    <w:rsid w:val="00496829"/>
    <w:rsid w:val="004B307C"/>
    <w:rsid w:val="004B5F3E"/>
    <w:rsid w:val="004D6D22"/>
    <w:rsid w:val="004D6EA4"/>
    <w:rsid w:val="004E376E"/>
    <w:rsid w:val="004E4372"/>
    <w:rsid w:val="004E747E"/>
    <w:rsid w:val="004F58A4"/>
    <w:rsid w:val="004F7BB6"/>
    <w:rsid w:val="00522ACD"/>
    <w:rsid w:val="005437C7"/>
    <w:rsid w:val="00555AFA"/>
    <w:rsid w:val="00557466"/>
    <w:rsid w:val="005752B5"/>
    <w:rsid w:val="00591F74"/>
    <w:rsid w:val="005A4FD5"/>
    <w:rsid w:val="005B351D"/>
    <w:rsid w:val="005B5A07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95CCC"/>
    <w:rsid w:val="006B28CC"/>
    <w:rsid w:val="006B3209"/>
    <w:rsid w:val="006B5AFF"/>
    <w:rsid w:val="006B78E2"/>
    <w:rsid w:val="006C183B"/>
    <w:rsid w:val="006C494F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365D0"/>
    <w:rsid w:val="00753230"/>
    <w:rsid w:val="00757540"/>
    <w:rsid w:val="00770D49"/>
    <w:rsid w:val="00772043"/>
    <w:rsid w:val="00776411"/>
    <w:rsid w:val="00783564"/>
    <w:rsid w:val="0078358C"/>
    <w:rsid w:val="00787EF2"/>
    <w:rsid w:val="007A3387"/>
    <w:rsid w:val="007B1B5E"/>
    <w:rsid w:val="007B2443"/>
    <w:rsid w:val="007B5B54"/>
    <w:rsid w:val="007B7B34"/>
    <w:rsid w:val="007C4540"/>
    <w:rsid w:val="007D4C93"/>
    <w:rsid w:val="007D64E6"/>
    <w:rsid w:val="007E0E90"/>
    <w:rsid w:val="007E70A1"/>
    <w:rsid w:val="007F3C6A"/>
    <w:rsid w:val="00806CD5"/>
    <w:rsid w:val="00807B44"/>
    <w:rsid w:val="0082303F"/>
    <w:rsid w:val="00831C9F"/>
    <w:rsid w:val="00833AF8"/>
    <w:rsid w:val="00834CF3"/>
    <w:rsid w:val="0083633A"/>
    <w:rsid w:val="008452B8"/>
    <w:rsid w:val="00847424"/>
    <w:rsid w:val="0085054C"/>
    <w:rsid w:val="00861C5D"/>
    <w:rsid w:val="0086540C"/>
    <w:rsid w:val="0086587D"/>
    <w:rsid w:val="0087421F"/>
    <w:rsid w:val="008A5644"/>
    <w:rsid w:val="008A6AC5"/>
    <w:rsid w:val="008B1F74"/>
    <w:rsid w:val="008B5EFF"/>
    <w:rsid w:val="008B7586"/>
    <w:rsid w:val="008B7726"/>
    <w:rsid w:val="008C30CC"/>
    <w:rsid w:val="008E1DAA"/>
    <w:rsid w:val="008E41AC"/>
    <w:rsid w:val="008E6659"/>
    <w:rsid w:val="008F29C4"/>
    <w:rsid w:val="008F7A81"/>
    <w:rsid w:val="00927F3B"/>
    <w:rsid w:val="00936936"/>
    <w:rsid w:val="009438DF"/>
    <w:rsid w:val="009468F8"/>
    <w:rsid w:val="00951B87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6CCD"/>
    <w:rsid w:val="0099177D"/>
    <w:rsid w:val="009918DB"/>
    <w:rsid w:val="00992E53"/>
    <w:rsid w:val="00995053"/>
    <w:rsid w:val="00995D91"/>
    <w:rsid w:val="009B2188"/>
    <w:rsid w:val="009B581D"/>
    <w:rsid w:val="009C2EB0"/>
    <w:rsid w:val="009E08E7"/>
    <w:rsid w:val="009E12E4"/>
    <w:rsid w:val="009F3E1A"/>
    <w:rsid w:val="009F4190"/>
    <w:rsid w:val="00A0609D"/>
    <w:rsid w:val="00A07DFE"/>
    <w:rsid w:val="00A10D2B"/>
    <w:rsid w:val="00A14DEA"/>
    <w:rsid w:val="00A16676"/>
    <w:rsid w:val="00A21050"/>
    <w:rsid w:val="00A260B4"/>
    <w:rsid w:val="00A2682C"/>
    <w:rsid w:val="00A30113"/>
    <w:rsid w:val="00A4212D"/>
    <w:rsid w:val="00A47D15"/>
    <w:rsid w:val="00A52121"/>
    <w:rsid w:val="00A54BB8"/>
    <w:rsid w:val="00A636C8"/>
    <w:rsid w:val="00A725C7"/>
    <w:rsid w:val="00A82280"/>
    <w:rsid w:val="00A87F30"/>
    <w:rsid w:val="00A93976"/>
    <w:rsid w:val="00AA0C1C"/>
    <w:rsid w:val="00AB1F26"/>
    <w:rsid w:val="00AB28DC"/>
    <w:rsid w:val="00AB4502"/>
    <w:rsid w:val="00AB5DF2"/>
    <w:rsid w:val="00AC0F86"/>
    <w:rsid w:val="00AC7D2F"/>
    <w:rsid w:val="00AD5662"/>
    <w:rsid w:val="00AD6A61"/>
    <w:rsid w:val="00AD6D49"/>
    <w:rsid w:val="00AE08B3"/>
    <w:rsid w:val="00AE15FD"/>
    <w:rsid w:val="00AE6E8B"/>
    <w:rsid w:val="00AE7989"/>
    <w:rsid w:val="00B06D3B"/>
    <w:rsid w:val="00B07676"/>
    <w:rsid w:val="00B14B08"/>
    <w:rsid w:val="00B15CD1"/>
    <w:rsid w:val="00B202A5"/>
    <w:rsid w:val="00B243E3"/>
    <w:rsid w:val="00B33E75"/>
    <w:rsid w:val="00B44BC2"/>
    <w:rsid w:val="00B55BFA"/>
    <w:rsid w:val="00B633B7"/>
    <w:rsid w:val="00B66FC7"/>
    <w:rsid w:val="00B71B62"/>
    <w:rsid w:val="00B71C18"/>
    <w:rsid w:val="00B72A41"/>
    <w:rsid w:val="00B72C94"/>
    <w:rsid w:val="00B735A6"/>
    <w:rsid w:val="00B77AB0"/>
    <w:rsid w:val="00B82572"/>
    <w:rsid w:val="00B840E2"/>
    <w:rsid w:val="00B91F5F"/>
    <w:rsid w:val="00B96F05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21F73"/>
    <w:rsid w:val="00C225F8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C72FC"/>
    <w:rsid w:val="00CD02F4"/>
    <w:rsid w:val="00CD4675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6295"/>
    <w:rsid w:val="00D528CF"/>
    <w:rsid w:val="00D6216E"/>
    <w:rsid w:val="00D727FA"/>
    <w:rsid w:val="00D91B51"/>
    <w:rsid w:val="00D922FC"/>
    <w:rsid w:val="00D9317F"/>
    <w:rsid w:val="00DA38B7"/>
    <w:rsid w:val="00DC3E72"/>
    <w:rsid w:val="00DC4512"/>
    <w:rsid w:val="00DC56B6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12080"/>
    <w:rsid w:val="00E158E5"/>
    <w:rsid w:val="00E26FC4"/>
    <w:rsid w:val="00E459E3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90CD4"/>
    <w:rsid w:val="00EA26E2"/>
    <w:rsid w:val="00EB21B6"/>
    <w:rsid w:val="00EB3E2E"/>
    <w:rsid w:val="00EC5E32"/>
    <w:rsid w:val="00ED0092"/>
    <w:rsid w:val="00ED4527"/>
    <w:rsid w:val="00ED5EFE"/>
    <w:rsid w:val="00ED6A63"/>
    <w:rsid w:val="00EE4337"/>
    <w:rsid w:val="00EE7E54"/>
    <w:rsid w:val="00EF0D1E"/>
    <w:rsid w:val="00EF4D9B"/>
    <w:rsid w:val="00F020E2"/>
    <w:rsid w:val="00F028B1"/>
    <w:rsid w:val="00F064F1"/>
    <w:rsid w:val="00F102F6"/>
    <w:rsid w:val="00F16644"/>
    <w:rsid w:val="00F2178D"/>
    <w:rsid w:val="00F251DA"/>
    <w:rsid w:val="00F34BA0"/>
    <w:rsid w:val="00F35447"/>
    <w:rsid w:val="00F42E25"/>
    <w:rsid w:val="00F456EC"/>
    <w:rsid w:val="00F50C21"/>
    <w:rsid w:val="00F548E8"/>
    <w:rsid w:val="00F565E1"/>
    <w:rsid w:val="00F617E3"/>
    <w:rsid w:val="00F673D8"/>
    <w:rsid w:val="00F71001"/>
    <w:rsid w:val="00F803E9"/>
    <w:rsid w:val="00F80DD5"/>
    <w:rsid w:val="00FA5D31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3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38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C3E333-7000-4340-B475-7365C2C5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230</cp:revision>
  <dcterms:created xsi:type="dcterms:W3CDTF">2008-09-11T17:20:00Z</dcterms:created>
  <dcterms:modified xsi:type="dcterms:W3CDTF">2024-03-26T02:27:00Z</dcterms:modified>
</cp:coreProperties>
</file>