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301024" w:rsidP="00794E47">
      <w:pPr>
        <w:spacing w:after="0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301024">
        <w:rPr>
          <w:rFonts w:ascii="Arial" w:eastAsia="黑体" w:hAnsi="Arial" w:cs="Arial" w:hint="eastAsia"/>
          <w:b/>
          <w:color w:val="1F497D"/>
          <w:sz w:val="44"/>
          <w:szCs w:val="44"/>
        </w:rPr>
        <w:t>智能工厂运营大数据的应用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1A3346" w:rsidRDefault="000836C3" w:rsidP="00D55BAE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526BBB">
              <w:rPr>
                <w:rFonts w:hint="eastAsia"/>
              </w:rPr>
              <w:t>2024</w:t>
            </w:r>
            <w:r w:rsidR="00526BBB">
              <w:rPr>
                <w:rFonts w:hint="eastAsia"/>
              </w:rPr>
              <w:t>年</w:t>
            </w:r>
            <w:r w:rsidR="00526BBB">
              <w:rPr>
                <w:rFonts w:hint="eastAsia"/>
              </w:rPr>
              <w:t>5</w:t>
            </w:r>
            <w:r w:rsidR="00526BBB">
              <w:rPr>
                <w:rFonts w:hint="eastAsia"/>
              </w:rPr>
              <w:t>月</w:t>
            </w:r>
            <w:r w:rsidR="00526BBB">
              <w:rPr>
                <w:rFonts w:hint="eastAsia"/>
              </w:rPr>
              <w:t>16-17</w:t>
            </w:r>
            <w:r w:rsidR="00526BBB">
              <w:rPr>
                <w:rFonts w:hint="eastAsia"/>
              </w:rPr>
              <w:t>日（周四五）上海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301024">
              <w:rPr>
                <w:rFonts w:hint="eastAsia"/>
              </w:rPr>
              <w:t>李海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301024">
              <w:rPr>
                <w:rFonts w:ascii="Arial" w:hAnsi="Arial" w:cs="Arial" w:hint="eastAsia"/>
                <w:szCs w:val="21"/>
              </w:rPr>
              <w:t>5000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794E47" w:rsidRDefault="00A07DFE" w:rsidP="00301024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301024">
              <w:rPr>
                <w:rFonts w:hint="eastAsia"/>
              </w:rPr>
              <w:t>制造型企业高管，厂长，运营总监，生产管理，设备管理，质量管理，信息化系统等相关部门负责人</w:t>
            </w:r>
          </w:p>
          <w:p w:rsidR="00A07DFE" w:rsidRDefault="00A07DFE" w:rsidP="00D4563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301024" w:rsidRPr="00DE4EE9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301024" w:rsidRPr="00DE4EE9">
                <w:rPr>
                  <w:rStyle w:val="a6"/>
                  <w:rFonts w:ascii="Arial" w:hAnsi="Arial" w:cs="Arial" w:hint="eastAsia"/>
                  <w:szCs w:val="21"/>
                </w:rPr>
                <w:t>169.</w:t>
              </w:r>
              <w:r w:rsidR="00301024" w:rsidRPr="00DE4EE9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掌握大数据的应用特点和基本算法；理解工业大数据的体系架构，初步掌握工厂各类运营场景（预测、设备、质量、工艺等）大数据分析的基本方法，逐步实现工厂管理的数据化与智能化。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制造型企业高管，厂长，运营总监，生产管理，设备管理，质量管理，信息化系统等相关部门负责人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解读智能制造与工业大数据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德国，美国，中国智能制造战略的差异本质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工业互联网与工业大数据的应用场景举例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模式创新：服装行业大数据的案例介绍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工业大数据及其技术基础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运营管理人员的四项必备技术：概率、算法、构架与应用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何为“大”？</w:t>
      </w:r>
      <w:r>
        <w:t>__</w:t>
      </w:r>
      <w:r>
        <w:rPr>
          <w:rFonts w:hint="eastAsia"/>
        </w:rPr>
        <w:t>工业大数据的两个界限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工业大数据与商业大数据的区别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核心算法举例：分类、聚类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案例介绍“基于</w:t>
      </w:r>
      <w:r>
        <w:t>CNN</w:t>
      </w:r>
      <w:r>
        <w:rPr>
          <w:rFonts w:hint="eastAsia"/>
        </w:rPr>
        <w:t>算法的现场安全管理”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关联背景简介：人工智能，</w:t>
      </w:r>
      <w:proofErr w:type="spellStart"/>
      <w:r>
        <w:t>hadoop</w:t>
      </w:r>
      <w:proofErr w:type="spellEnd"/>
      <w:r>
        <w:rPr>
          <w:rFonts w:hint="eastAsia"/>
        </w:rPr>
        <w:t>，数据挖掘……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工业大数据的项目实施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目前工业大数据实施的热点与难点分析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正确评估大数据项目实施的期望与技术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工业大数据的实施重点：</w:t>
      </w:r>
    </w:p>
    <w:p w:rsidR="00301024" w:rsidRDefault="00301024" w:rsidP="00301024">
      <w:pPr>
        <w:spacing w:after="0"/>
      </w:pPr>
      <w:r>
        <w:t></w:t>
      </w:r>
      <w:r>
        <w:tab/>
      </w:r>
      <w:r>
        <w:rPr>
          <w:rFonts w:hint="eastAsia"/>
        </w:rPr>
        <w:t>数据采集：从</w:t>
      </w:r>
      <w:r>
        <w:t>ERP</w:t>
      </w:r>
      <w:r>
        <w:rPr>
          <w:rFonts w:hint="eastAsia"/>
        </w:rPr>
        <w:t>到物联网</w:t>
      </w:r>
    </w:p>
    <w:p w:rsidR="00301024" w:rsidRDefault="00301024" w:rsidP="00301024">
      <w:pPr>
        <w:spacing w:after="0"/>
      </w:pPr>
      <w:r>
        <w:t></w:t>
      </w:r>
      <w:r>
        <w:tab/>
      </w:r>
      <w:r>
        <w:rPr>
          <w:rFonts w:hint="eastAsia"/>
        </w:rPr>
        <w:t>数据处理：数据质量、成熟度、建模</w:t>
      </w:r>
    </w:p>
    <w:p w:rsidR="00301024" w:rsidRDefault="00301024" w:rsidP="00301024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应用场景：产品设计、设备诊断、质量管理等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工业大数据目前应用场景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主要典型场景概述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产品研发与仿真</w:t>
      </w:r>
    </w:p>
    <w:p w:rsidR="00301024" w:rsidRDefault="00301024" w:rsidP="00301024">
      <w:pPr>
        <w:spacing w:after="0"/>
      </w:pPr>
      <w:r>
        <w:t></w:t>
      </w:r>
      <w:r>
        <w:tab/>
      </w:r>
      <w:r>
        <w:rPr>
          <w:rFonts w:hint="eastAsia"/>
        </w:rPr>
        <w:t>产品仿真：</w:t>
      </w:r>
      <w:r>
        <w:t>CPS</w:t>
      </w:r>
      <w:r>
        <w:rPr>
          <w:rFonts w:hint="eastAsia"/>
        </w:rPr>
        <w:t>和西门子数字孪生技术</w:t>
      </w:r>
    </w:p>
    <w:p w:rsidR="00301024" w:rsidRDefault="00301024" w:rsidP="00301024">
      <w:pPr>
        <w:spacing w:after="0"/>
      </w:pPr>
      <w:r>
        <w:t></w:t>
      </w:r>
      <w:r>
        <w:tab/>
      </w:r>
      <w:r>
        <w:rPr>
          <w:rFonts w:hint="eastAsia"/>
        </w:rPr>
        <w:t>产品研发应用：谷歌医药技术、半导体工艺材料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大数据与车间排程</w:t>
      </w:r>
    </w:p>
    <w:p w:rsidR="00301024" w:rsidRDefault="00301024" w:rsidP="00301024">
      <w:pPr>
        <w:spacing w:after="0"/>
      </w:pPr>
      <w:r>
        <w:t></w:t>
      </w:r>
      <w:r>
        <w:tab/>
      </w:r>
      <w:r>
        <w:rPr>
          <w:rFonts w:hint="eastAsia"/>
        </w:rPr>
        <w:t>管理现状：计划赶不上变化</w:t>
      </w:r>
    </w:p>
    <w:p w:rsidR="00301024" w:rsidRDefault="00301024" w:rsidP="00301024">
      <w:pPr>
        <w:spacing w:after="0"/>
      </w:pPr>
      <w:r>
        <w:t></w:t>
      </w:r>
      <w:r>
        <w:tab/>
      </w:r>
      <w:r>
        <w:rPr>
          <w:rFonts w:hint="eastAsia"/>
        </w:rPr>
        <w:t>改变原有认知：预测的价值？</w:t>
      </w:r>
    </w:p>
    <w:p w:rsidR="00301024" w:rsidRDefault="00301024" w:rsidP="00301024">
      <w:pPr>
        <w:spacing w:after="0"/>
      </w:pPr>
      <w:r>
        <w:t></w:t>
      </w:r>
      <w:r>
        <w:tab/>
      </w:r>
      <w:r>
        <w:rPr>
          <w:rFonts w:hint="eastAsia"/>
        </w:rPr>
        <w:t>无约束计划与现实存在的多种变量</w:t>
      </w:r>
    </w:p>
    <w:p w:rsidR="00301024" w:rsidRDefault="00301024" w:rsidP="00301024">
      <w:pPr>
        <w:spacing w:after="0"/>
      </w:pPr>
      <w:r>
        <w:t></w:t>
      </w:r>
      <w:r>
        <w:tab/>
      </w:r>
      <w:r>
        <w:rPr>
          <w:rFonts w:hint="eastAsia"/>
        </w:rPr>
        <w:t>案例讨论：</w:t>
      </w:r>
      <w:r>
        <w:t>APS</w:t>
      </w:r>
      <w:r>
        <w:rPr>
          <w:rFonts w:hint="eastAsia"/>
        </w:rPr>
        <w:t>系统与数据应用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质量分析与管理</w:t>
      </w:r>
    </w:p>
    <w:p w:rsidR="00301024" w:rsidRDefault="00301024" w:rsidP="00301024">
      <w:pPr>
        <w:spacing w:after="0"/>
      </w:pPr>
      <w:r>
        <w:t></w:t>
      </w:r>
      <w:r>
        <w:tab/>
      </w:r>
      <w:r>
        <w:rPr>
          <w:rFonts w:hint="eastAsia"/>
        </w:rPr>
        <w:t>目前质量分析工具：精益</w:t>
      </w:r>
      <w:r>
        <w:t>6</w:t>
      </w:r>
      <w:r>
        <w:rPr>
          <w:rFonts w:hint="eastAsia"/>
        </w:rPr>
        <w:t>西格玛等</w:t>
      </w:r>
    </w:p>
    <w:p w:rsidR="00301024" w:rsidRDefault="00301024" w:rsidP="00301024">
      <w:pPr>
        <w:spacing w:after="0"/>
      </w:pPr>
      <w:r>
        <w:t></w:t>
      </w:r>
      <w:r>
        <w:tab/>
      </w:r>
      <w:r>
        <w:rPr>
          <w:rFonts w:hint="eastAsia"/>
        </w:rPr>
        <w:t>案例“基于大数据分析的白车身</w:t>
      </w:r>
      <w:r>
        <w:t>2MM</w:t>
      </w:r>
      <w:r>
        <w:rPr>
          <w:rFonts w:hint="eastAsia"/>
        </w:rPr>
        <w:t>装配误差”改善</w:t>
      </w:r>
    </w:p>
    <w:p w:rsidR="00301024" w:rsidRDefault="00301024" w:rsidP="00301024">
      <w:pPr>
        <w:spacing w:after="0"/>
      </w:pPr>
      <w:r>
        <w:t></w:t>
      </w:r>
      <w:r>
        <w:tab/>
      </w:r>
      <w:r>
        <w:rPr>
          <w:rFonts w:hint="eastAsia"/>
        </w:rPr>
        <w:t>数据相关性的工艺传递路线质量分析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设备故障</w:t>
      </w:r>
    </w:p>
    <w:p w:rsidR="00301024" w:rsidRDefault="00301024" w:rsidP="00301024">
      <w:pPr>
        <w:spacing w:after="0"/>
      </w:pPr>
      <w:r>
        <w:t></w:t>
      </w:r>
      <w:r>
        <w:tab/>
      </w:r>
      <w:r>
        <w:rPr>
          <w:rFonts w:hint="eastAsia"/>
        </w:rPr>
        <w:t>传统故障诊断技术与设备维护</w:t>
      </w:r>
    </w:p>
    <w:p w:rsidR="00301024" w:rsidRDefault="00301024" w:rsidP="00301024">
      <w:pPr>
        <w:spacing w:after="0"/>
      </w:pPr>
      <w:r>
        <w:t></w:t>
      </w:r>
      <w:r>
        <w:tab/>
      </w:r>
      <w:r>
        <w:rPr>
          <w:rFonts w:hint="eastAsia"/>
        </w:rPr>
        <w:t>案例：大数据在风电设备诊断中的应用</w:t>
      </w:r>
    </w:p>
    <w:p w:rsidR="00301024" w:rsidRDefault="00301024" w:rsidP="00301024">
      <w:pPr>
        <w:spacing w:after="0"/>
      </w:pPr>
      <w:r>
        <w:t></w:t>
      </w:r>
      <w:r>
        <w:tab/>
      </w:r>
      <w:r>
        <w:rPr>
          <w:rFonts w:hint="eastAsia"/>
        </w:rPr>
        <w:t>不同设备机理的故障诊断现状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讲师介绍：李海老师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简历：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年上海某企管</w:t>
      </w:r>
      <w:r>
        <w:rPr>
          <w:rFonts w:hint="eastAsia"/>
        </w:rPr>
        <w:t xml:space="preserve">                  </w:t>
      </w:r>
      <w:r>
        <w:rPr>
          <w:rFonts w:hint="eastAsia"/>
        </w:rPr>
        <w:t>精益</w:t>
      </w:r>
      <w:r>
        <w:rPr>
          <w:rFonts w:hint="eastAsia"/>
        </w:rPr>
        <w:t>/</w:t>
      </w:r>
      <w:r>
        <w:rPr>
          <w:rFonts w:hint="eastAsia"/>
        </w:rPr>
        <w:t>智能制造</w:t>
      </w:r>
      <w:r>
        <w:rPr>
          <w:rFonts w:hint="eastAsia"/>
        </w:rPr>
        <w:t>/</w:t>
      </w:r>
      <w:r>
        <w:rPr>
          <w:rFonts w:hint="eastAsia"/>
        </w:rPr>
        <w:t>数字化合伙人、项目总监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年上海某知名机构智能制造</w:t>
      </w:r>
      <w:r>
        <w:rPr>
          <w:rFonts w:hint="eastAsia"/>
        </w:rPr>
        <w:t xml:space="preserve">        </w:t>
      </w:r>
      <w:r>
        <w:rPr>
          <w:rFonts w:hint="eastAsia"/>
        </w:rPr>
        <w:t>合伙创始人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2006</w:t>
      </w:r>
      <w:r>
        <w:rPr>
          <w:rFonts w:hint="eastAsia"/>
        </w:rPr>
        <w:t>年上海某企业管理咨询公司</w:t>
      </w:r>
      <w:r>
        <w:rPr>
          <w:rFonts w:hint="eastAsia"/>
        </w:rPr>
        <w:t xml:space="preserve">        </w:t>
      </w:r>
      <w:r>
        <w:rPr>
          <w:rFonts w:hint="eastAsia"/>
        </w:rPr>
        <w:t>高级顾问、副总经理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2002</w:t>
      </w:r>
      <w:r>
        <w:rPr>
          <w:rFonts w:hint="eastAsia"/>
        </w:rPr>
        <w:t>年上海某大型合资通信企业</w:t>
      </w:r>
      <w:r>
        <w:rPr>
          <w:rFonts w:hint="eastAsia"/>
        </w:rPr>
        <w:t xml:space="preserve">        </w:t>
      </w:r>
      <w:r>
        <w:rPr>
          <w:rFonts w:hint="eastAsia"/>
        </w:rPr>
        <w:t>供应链主管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1999</w:t>
      </w:r>
      <w:r>
        <w:rPr>
          <w:rFonts w:hint="eastAsia"/>
        </w:rPr>
        <w:t>年上海贝尔有限公司</w:t>
      </w:r>
      <w:r>
        <w:rPr>
          <w:rFonts w:hint="eastAsia"/>
        </w:rPr>
        <w:t xml:space="preserve">              </w:t>
      </w:r>
      <w:r>
        <w:rPr>
          <w:rFonts w:hint="eastAsia"/>
        </w:rPr>
        <w:t>项目经理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1996</w:t>
      </w:r>
      <w:r>
        <w:rPr>
          <w:rFonts w:hint="eastAsia"/>
        </w:rPr>
        <w:t>年西安交通大学</w:t>
      </w:r>
      <w:r>
        <w:rPr>
          <w:rFonts w:hint="eastAsia"/>
        </w:rPr>
        <w:t xml:space="preserve">                  </w:t>
      </w:r>
      <w:r>
        <w:rPr>
          <w:rFonts w:hint="eastAsia"/>
        </w:rPr>
        <w:t>工学硕士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李老师具有多年制造业咨询与供应链管理经验，是国内制造业精益智能制造、供应链与物流管理领域中具有丰富实践经验和深刻理解的咨询顾问。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针对国内制造型企业的特点和智能制造大趋势，李老师提炼出日臻完整的咨询体系和实施方法，结合在德国工业</w:t>
      </w:r>
      <w:r>
        <w:rPr>
          <w:rFonts w:hint="eastAsia"/>
        </w:rPr>
        <w:t>4.0</w:t>
      </w:r>
      <w:r>
        <w:rPr>
          <w:rFonts w:hint="eastAsia"/>
        </w:rPr>
        <w:t>研修和日本丰田汽车的交流成果，对智能制造和精益物流具有深刻的理解和应用。其企业内部培训和咨询辅导客户数量超过</w:t>
      </w:r>
      <w:r>
        <w:rPr>
          <w:rFonts w:hint="eastAsia"/>
        </w:rPr>
        <w:t>100</w:t>
      </w:r>
      <w:r>
        <w:rPr>
          <w:rFonts w:hint="eastAsia"/>
        </w:rPr>
        <w:t>家，各期公开课学员人数累计超过</w:t>
      </w:r>
      <w:r>
        <w:rPr>
          <w:rFonts w:hint="eastAsia"/>
        </w:rPr>
        <w:t>10000</w:t>
      </w:r>
      <w:r>
        <w:rPr>
          <w:rFonts w:hint="eastAsia"/>
        </w:rPr>
        <w:t>人次，既有管理系统的外资企业，也有快速扩张的民营企业。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作为上海某企管精益</w:t>
      </w:r>
      <w:r>
        <w:rPr>
          <w:rFonts w:hint="eastAsia"/>
        </w:rPr>
        <w:t>/</w:t>
      </w:r>
      <w:r>
        <w:rPr>
          <w:rFonts w:hint="eastAsia"/>
        </w:rPr>
        <w:t>智能制造</w:t>
      </w:r>
      <w:r>
        <w:rPr>
          <w:rFonts w:hint="eastAsia"/>
        </w:rPr>
        <w:t>/</w:t>
      </w:r>
      <w:r>
        <w:rPr>
          <w:rFonts w:hint="eastAsia"/>
        </w:rPr>
        <w:t>数字化合伙人和项目总监参与并负责多个咨询项目的成功实施，善于与企业高层建立信任、畅通的沟通渠道，营造良好的项目运行环境。主要客户遍及装备制造、汽车、电子、通信、机械、医疗、食品、服装等多个行业，咨询项目以制造型企业的精益管理、供应链优化、生产计划与库存控制、仓储物流管理等为主。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lastRenderedPageBreak/>
        <w:t>典型咨询项目包括：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浙江</w:t>
      </w:r>
      <w:r>
        <w:rPr>
          <w:rFonts w:hint="eastAsia"/>
        </w:rPr>
        <w:t>XX</w:t>
      </w:r>
      <w:r>
        <w:rPr>
          <w:rFonts w:hint="eastAsia"/>
        </w:rPr>
        <w:t>集团铝轮毂工厂生产物流改善项目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项目时间</w:t>
      </w:r>
      <w:r>
        <w:t>8</w:t>
      </w:r>
      <w:r>
        <w:rPr>
          <w:rFonts w:hint="eastAsia"/>
        </w:rPr>
        <w:t>个月，担任项目经理和高级顾问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通过生产现场布局和物流路线的优化，生产计划体系和车间排程方法的改善以及质量体系的建立，实现汽车配件企业</w:t>
      </w:r>
      <w:r>
        <w:t>OTD</w:t>
      </w:r>
      <w:r>
        <w:rPr>
          <w:rFonts w:hint="eastAsia"/>
        </w:rPr>
        <w:t>指标的大幅提高（从</w:t>
      </w:r>
      <w:r>
        <w:t>65%</w:t>
      </w:r>
      <w:r>
        <w:rPr>
          <w:rFonts w:hint="eastAsia"/>
        </w:rPr>
        <w:t>到</w:t>
      </w:r>
      <w:r>
        <w:t>82%</w:t>
      </w:r>
      <w:r>
        <w:rPr>
          <w:rFonts w:hint="eastAsia"/>
        </w:rPr>
        <w:t>）和关键质量控制点的质量指标改善。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南京</w:t>
      </w:r>
      <w:r>
        <w:rPr>
          <w:rFonts w:hint="eastAsia"/>
        </w:rPr>
        <w:t>XX</w:t>
      </w:r>
      <w:r>
        <w:rPr>
          <w:rFonts w:hint="eastAsia"/>
        </w:rPr>
        <w:t>集团的精益生产运营咨询项目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项目时间</w:t>
      </w:r>
      <w:r>
        <w:t>2</w:t>
      </w:r>
      <w:r>
        <w:rPr>
          <w:rFonts w:hint="eastAsia"/>
        </w:rPr>
        <w:t>期，共计</w:t>
      </w:r>
      <w:r>
        <w:t>14</w:t>
      </w:r>
      <w:r>
        <w:rPr>
          <w:rFonts w:hint="eastAsia"/>
        </w:rPr>
        <w:t>个月，担任高级顾问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国内塑编行业典型的民营企业，在企业最高管理层大力支持下，对企业班组建设、激励体系建立、生产车间精益布局、缝纫车间的生产线平衡以及采购物流等优化，提高了企业整体管理水平和人员意识能力，特别是产品单位能耗的降低和工厂计划体系的规范，大幅提升了企业的行业竞争力。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中国首批创业板上市公司郑州</w:t>
      </w:r>
      <w:r>
        <w:rPr>
          <w:rFonts w:hint="eastAsia"/>
        </w:rPr>
        <w:t>XX</w:t>
      </w:r>
      <w:r>
        <w:rPr>
          <w:rFonts w:hint="eastAsia"/>
        </w:rPr>
        <w:t>电子运营精益管理咨询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第一期项目</w:t>
      </w:r>
      <w:r>
        <w:t>6</w:t>
      </w:r>
      <w:r>
        <w:rPr>
          <w:rFonts w:hint="eastAsia"/>
        </w:rPr>
        <w:t>个月，担任项目经理和高级顾问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精益项目，负责生产计划改善和库存控制咨询项目。对企业实现大规模产业化能力的提升奠定了坚实的基础，其中一期库存周转率提升</w:t>
      </w:r>
      <w:r>
        <w:t>15</w:t>
      </w:r>
      <w:r>
        <w:rPr>
          <w:rFonts w:hint="eastAsia"/>
        </w:rPr>
        <w:t>％，</w:t>
      </w:r>
      <w:r>
        <w:t>SOP</w:t>
      </w:r>
      <w:r>
        <w:rPr>
          <w:rFonts w:hint="eastAsia"/>
        </w:rPr>
        <w:t>（销售运作计划）机制的建立对企业销售模式与生产模式的匹配确定了具体的方法。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中国运动服饰著名品牌香港上市公司</w:t>
      </w:r>
      <w:r>
        <w:rPr>
          <w:rFonts w:hint="eastAsia"/>
        </w:rPr>
        <w:t>XX</w:t>
      </w:r>
      <w:r>
        <w:rPr>
          <w:rFonts w:hint="eastAsia"/>
        </w:rPr>
        <w:t>集团工厂仓储物流优化项目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项目时间</w:t>
      </w:r>
      <w:r>
        <w:t>2</w:t>
      </w:r>
      <w:r>
        <w:rPr>
          <w:rFonts w:hint="eastAsia"/>
        </w:rPr>
        <w:t>期，共计</w:t>
      </w:r>
      <w:r>
        <w:t>14</w:t>
      </w:r>
      <w:r>
        <w:rPr>
          <w:rFonts w:hint="eastAsia"/>
        </w:rPr>
        <w:t>个月，担任项目经理和高级顾问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对其服装原材料、鞋业原材料以及服装和鞋业成品仓库实施系统化改善，包括仓储规划、现场布局、物流设备、标识系统建设、呆滞物料清库盘点、仓储作业流程规范、绩效指标建立等内容，大幅提高仓储进出库效率（成品仓出货时间缩短</w:t>
      </w:r>
      <w:r>
        <w:t>35%</w:t>
      </w:r>
      <w:r>
        <w:rPr>
          <w:rFonts w:hint="eastAsia"/>
        </w:rPr>
        <w:t>），有效降低仓储作业成本和劳动强度，得到客户高度好评：“我们就需要这样给现场更多细节指导的咨询顾问！”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上海</w:t>
      </w:r>
      <w:r>
        <w:rPr>
          <w:rFonts w:hint="eastAsia"/>
        </w:rPr>
        <w:t>XX</w:t>
      </w:r>
      <w:r>
        <w:rPr>
          <w:rFonts w:hint="eastAsia"/>
        </w:rPr>
        <w:t>智能仪表有限公司（德资）智能工厂规划项目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项目时间</w:t>
      </w:r>
      <w:r>
        <w:t>18</w:t>
      </w:r>
      <w:r>
        <w:rPr>
          <w:rFonts w:hint="eastAsia"/>
        </w:rPr>
        <w:t>个月，担任项目经理和高级顾问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结合上海</w:t>
      </w:r>
      <w:r>
        <w:t>G60</w:t>
      </w:r>
      <w:r>
        <w:rPr>
          <w:rFonts w:hint="eastAsia"/>
        </w:rPr>
        <w:t>科创走廊建设，</w:t>
      </w:r>
      <w:r>
        <w:t>XX</w:t>
      </w:r>
      <w:r>
        <w:rPr>
          <w:rFonts w:hint="eastAsia"/>
        </w:rPr>
        <w:t>上海工厂为打造集团智能化标杆工厂，结合厂区扩建和</w:t>
      </w:r>
      <w:r>
        <w:t>MES</w:t>
      </w:r>
      <w:r>
        <w:rPr>
          <w:rFonts w:hint="eastAsia"/>
        </w:rPr>
        <w:t>、</w:t>
      </w:r>
      <w:r>
        <w:t>APS</w:t>
      </w:r>
      <w:r>
        <w:rPr>
          <w:rFonts w:hint="eastAsia"/>
        </w:rPr>
        <w:t>系统实施，立足智能化和系统化布局建设启动智能工厂规划项目。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项目工作分为两个大的阶段，工厂大布局和车间精益布局。经过一年半的规划实施和建设，工厂格局与运营管理焕然一新。其中工厂物流整体效率提高</w:t>
      </w:r>
      <w:r>
        <w:t>25%</w:t>
      </w:r>
      <w:r>
        <w:rPr>
          <w:rFonts w:hint="eastAsia"/>
        </w:rPr>
        <w:t>。结合</w:t>
      </w:r>
      <w:r>
        <w:t>XX</w:t>
      </w:r>
      <w:r>
        <w:rPr>
          <w:rFonts w:hint="eastAsia"/>
        </w:rPr>
        <w:t>工厂各个不同工艺车间的特点，完成自动化和信息化升级，其中注塑车间的集中供料和自动化传输，直接降低</w:t>
      </w:r>
      <w:r>
        <w:t>40%</w:t>
      </w:r>
      <w:r>
        <w:rPr>
          <w:rFonts w:hint="eastAsia"/>
        </w:rPr>
        <w:t>以上的</w:t>
      </w:r>
      <w:r>
        <w:t>WIP</w:t>
      </w:r>
      <w:r>
        <w:rPr>
          <w:rFonts w:hint="eastAsia"/>
        </w:rPr>
        <w:t>，节省</w:t>
      </w:r>
      <w:r>
        <w:t>30%</w:t>
      </w:r>
      <w:r>
        <w:rPr>
          <w:rFonts w:hint="eastAsia"/>
        </w:rPr>
        <w:t>的物流成本。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同时李老师讲授的《供应链管理的数字化创新》、《工厂智能物流的规划与实践》、《工厂运营大数据管理》、《仓储日常管理实务》、《智能趋势下的生产排程与</w:t>
      </w:r>
      <w:r>
        <w:rPr>
          <w:rFonts w:hint="eastAsia"/>
        </w:rPr>
        <w:t>APS</w:t>
      </w:r>
      <w:r>
        <w:rPr>
          <w:rFonts w:hint="eastAsia"/>
        </w:rPr>
        <w:t>》等课程深受广大学员好评，学员反馈李老师学识丰富、思维敏锐，条理清晰，逻辑性、实务性强，善于针对学员和企业的实际需求组织课程内容，用生动丰富的实际咨询案例与学员共同探讨解决方案，课程内容翔实，案例生动。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热门课程：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精益生产管理系列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工厂智能物流的规划与实践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高效仓储管理与库存控制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lastRenderedPageBreak/>
        <w:t>制造型企业的供应链管理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仓储日常管理实务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工厂运营大数据管理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采购人员核心技能训练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智能趋势下的生产排程与</w:t>
      </w:r>
      <w:r>
        <w:rPr>
          <w:rFonts w:hint="eastAsia"/>
        </w:rPr>
        <w:t>APS</w:t>
      </w:r>
    </w:p>
    <w:p w:rsidR="00301024" w:rsidRDefault="00301024" w:rsidP="00301024">
      <w:pPr>
        <w:spacing w:after="0"/>
        <w:rPr>
          <w:rFonts w:hint="eastAsia"/>
        </w:rPr>
      </w:pPr>
      <w:r>
        <w:rPr>
          <w:rFonts w:hint="eastAsia"/>
        </w:rPr>
        <w:t>内训和咨询服务客户：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机械装备行业：中车株洲电机、徐工集团、长沙中联重科、百得工具（上海中心）、中车株洲机车、沃尔沃重工、上海汽轮机、上海神开集团、苏州迅达电梯、苏州</w:t>
      </w:r>
      <w:r>
        <w:t>EXPRESS</w:t>
      </w:r>
      <w:r>
        <w:rPr>
          <w:rFonts w:hint="eastAsia"/>
        </w:rPr>
        <w:t>电梯、浙江盾安集团、沈阳爱默生环境技术、常州奥斯迈医疗器械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汽车及其供应链行业：沈阳宝马、上海大众、东风本田、长安福特马自达、上海现代摩比斯、北京汽车、苏州莱顿汽车零部件、浙江郑泰集团（汽车铝轮工厂）、无锡威孚高科技集团、上海科士达华阳汽车电器、李尔汽车配件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电子电气行业：青岛海尔、青岛海信、青岛安普泰克（</w:t>
      </w:r>
      <w:r>
        <w:t>AMP</w:t>
      </w:r>
      <w:r>
        <w:rPr>
          <w:rFonts w:hint="eastAsia"/>
        </w:rPr>
        <w:t>）、上海美敦力医疗器械、飞利浦（上海总部）、上海先进半导体、青岛海尔、青岛海信日立空调、河南汉威电子、浙江德力西电气、上海开利空调、南京熊猫电子、上海张江微电子、苏州伊顿电器、苏州优利康听力技术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医药食品行业：上海荷美尔食品有限公司、旺旺集团、天津卡夫食品、上海嘉里粮油、无锡纽迪西亚制药、河南宛西制药、山东保龄宝生物科技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化工钢铁行业：南京扬子巴斯夫、上海宝钢集团工业技术公司、青岛圣戈班玻璃、河南金山化工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能源动力行业：国电联合动力、浙江国华宁海电厂、金风科技（北京）天诚同创、扬州晶澳太阳能、南京南瑞继保</w:t>
      </w:r>
    </w:p>
    <w:p w:rsidR="00301024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服装行业：特步（中国）有限公司、申洲制衣</w:t>
      </w:r>
    </w:p>
    <w:p w:rsidR="00E47F3B" w:rsidRDefault="00301024" w:rsidP="00301024">
      <w:pPr>
        <w:spacing w:after="0"/>
      </w:pPr>
      <w:r>
        <w:t></w:t>
      </w:r>
      <w:r>
        <w:tab/>
      </w:r>
      <w:r>
        <w:rPr>
          <w:rFonts w:hint="eastAsia"/>
        </w:rPr>
        <w:t>其他：台积电半导体（上海）、沈阳东软集团、上海安吉物流、上海东冠纸业、苏州吉田建材、北京天开园林、南京火天集团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950" w:rsidRDefault="003C1950" w:rsidP="00037618">
      <w:pPr>
        <w:spacing w:after="0"/>
      </w:pPr>
      <w:r>
        <w:separator/>
      </w:r>
    </w:p>
  </w:endnote>
  <w:endnote w:type="continuationSeparator" w:id="0">
    <w:p w:rsidR="003C1950" w:rsidRDefault="003C1950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950" w:rsidRDefault="003C1950" w:rsidP="00037618">
      <w:pPr>
        <w:spacing w:after="0"/>
      </w:pPr>
      <w:r>
        <w:separator/>
      </w:r>
    </w:p>
  </w:footnote>
  <w:footnote w:type="continuationSeparator" w:id="0">
    <w:p w:rsidR="003C1950" w:rsidRDefault="003C1950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683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2DDB"/>
    <w:rsid w:val="000C6E3F"/>
    <w:rsid w:val="000D68AB"/>
    <w:rsid w:val="000D6A4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D21"/>
    <w:rsid w:val="00271E45"/>
    <w:rsid w:val="002776C2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E481E"/>
    <w:rsid w:val="002F3E95"/>
    <w:rsid w:val="00300EDE"/>
    <w:rsid w:val="00301024"/>
    <w:rsid w:val="003010AC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447C0"/>
    <w:rsid w:val="00350855"/>
    <w:rsid w:val="00357412"/>
    <w:rsid w:val="0035755D"/>
    <w:rsid w:val="0036205B"/>
    <w:rsid w:val="00367932"/>
    <w:rsid w:val="00367B6D"/>
    <w:rsid w:val="00383D63"/>
    <w:rsid w:val="003A31AF"/>
    <w:rsid w:val="003A5053"/>
    <w:rsid w:val="003A593A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26BBB"/>
    <w:rsid w:val="005437C7"/>
    <w:rsid w:val="0055489C"/>
    <w:rsid w:val="00555AFA"/>
    <w:rsid w:val="00557466"/>
    <w:rsid w:val="005752B5"/>
    <w:rsid w:val="005802F3"/>
    <w:rsid w:val="005832B6"/>
    <w:rsid w:val="00591F74"/>
    <w:rsid w:val="005A4FD5"/>
    <w:rsid w:val="005B351D"/>
    <w:rsid w:val="005B5A07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4F6B"/>
    <w:rsid w:val="00665FCE"/>
    <w:rsid w:val="0066678D"/>
    <w:rsid w:val="00673B77"/>
    <w:rsid w:val="00674CD1"/>
    <w:rsid w:val="00686623"/>
    <w:rsid w:val="00691156"/>
    <w:rsid w:val="00694FED"/>
    <w:rsid w:val="00695CCC"/>
    <w:rsid w:val="006A179C"/>
    <w:rsid w:val="006B28CC"/>
    <w:rsid w:val="006B3209"/>
    <w:rsid w:val="006B5AFF"/>
    <w:rsid w:val="006B78E2"/>
    <w:rsid w:val="006C183B"/>
    <w:rsid w:val="006C494F"/>
    <w:rsid w:val="006C495A"/>
    <w:rsid w:val="006C4C53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2303F"/>
    <w:rsid w:val="00831C9F"/>
    <w:rsid w:val="00833AF8"/>
    <w:rsid w:val="008341CA"/>
    <w:rsid w:val="00834CF3"/>
    <w:rsid w:val="0083633A"/>
    <w:rsid w:val="0083679B"/>
    <w:rsid w:val="008417CE"/>
    <w:rsid w:val="008452B8"/>
    <w:rsid w:val="00847424"/>
    <w:rsid w:val="0085054C"/>
    <w:rsid w:val="00861C5D"/>
    <w:rsid w:val="00864F7F"/>
    <w:rsid w:val="0086540C"/>
    <w:rsid w:val="0086587D"/>
    <w:rsid w:val="0087421F"/>
    <w:rsid w:val="008914C5"/>
    <w:rsid w:val="008A5644"/>
    <w:rsid w:val="008A6AC5"/>
    <w:rsid w:val="008B1F74"/>
    <w:rsid w:val="008B5EFF"/>
    <w:rsid w:val="008B7586"/>
    <w:rsid w:val="008B7726"/>
    <w:rsid w:val="008C30CC"/>
    <w:rsid w:val="008C346D"/>
    <w:rsid w:val="008E1DAA"/>
    <w:rsid w:val="008E41AC"/>
    <w:rsid w:val="008E6659"/>
    <w:rsid w:val="008F29C4"/>
    <w:rsid w:val="008F7A81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5A90"/>
    <w:rsid w:val="00986CCD"/>
    <w:rsid w:val="0099177D"/>
    <w:rsid w:val="009918DB"/>
    <w:rsid w:val="00992E53"/>
    <w:rsid w:val="00995053"/>
    <w:rsid w:val="00995D91"/>
    <w:rsid w:val="009A11B2"/>
    <w:rsid w:val="009A30C8"/>
    <w:rsid w:val="009B2188"/>
    <w:rsid w:val="009B581D"/>
    <w:rsid w:val="009B6F93"/>
    <w:rsid w:val="009C2EB0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A38B7"/>
    <w:rsid w:val="00DB6E6F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520B"/>
    <w:rsid w:val="00E12080"/>
    <w:rsid w:val="00E158E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32EA"/>
    <w:rsid w:val="00E90CD4"/>
    <w:rsid w:val="00E92397"/>
    <w:rsid w:val="00EA1E4E"/>
    <w:rsid w:val="00EA26E2"/>
    <w:rsid w:val="00EB21B6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6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5647E5-7C56-4894-BF1F-7E46DDD7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267</cp:revision>
  <dcterms:created xsi:type="dcterms:W3CDTF">2008-09-11T17:20:00Z</dcterms:created>
  <dcterms:modified xsi:type="dcterms:W3CDTF">2024-03-28T10:15:00Z</dcterms:modified>
</cp:coreProperties>
</file>