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524ECF" w:rsidP="00794E47">
      <w:pPr>
        <w:spacing w:after="0"/>
        <w:jc w:val="center"/>
        <w:rPr>
          <w:rFonts w:ascii="Arial" w:eastAsia="黑体" w:hAnsi="Arial" w:cs="Arial"/>
          <w:b/>
          <w:color w:val="1F497D"/>
          <w:sz w:val="44"/>
          <w:szCs w:val="44"/>
        </w:rPr>
      </w:pPr>
      <w:r w:rsidRPr="00524ECF">
        <w:rPr>
          <w:rFonts w:ascii="Arial" w:eastAsia="黑体" w:hAnsi="Arial" w:cs="Arial" w:hint="eastAsia"/>
          <w:b/>
          <w:color w:val="1F497D"/>
          <w:sz w:val="44"/>
          <w:szCs w:val="44"/>
        </w:rPr>
        <w:t>质量五大工具之—</w:t>
      </w:r>
      <w:r w:rsidRPr="00524ECF">
        <w:rPr>
          <w:rFonts w:ascii="Arial" w:eastAsia="黑体" w:hAnsi="Arial" w:cs="Arial" w:hint="eastAsia"/>
          <w:b/>
          <w:color w:val="1F497D"/>
          <w:sz w:val="44"/>
          <w:szCs w:val="44"/>
        </w:rPr>
        <w:t>SPC/MSA/FMEA</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725AC9" w:rsidRDefault="000836C3" w:rsidP="00D55BAE">
            <w:r w:rsidRPr="000836C3">
              <w:rPr>
                <w:rFonts w:ascii="Arial" w:hAnsi="Arial" w:cs="Arial" w:hint="eastAsia"/>
                <w:szCs w:val="21"/>
              </w:rPr>
              <w:t>时间地点：</w:t>
            </w:r>
            <w:r w:rsidR="00524ECF" w:rsidRPr="00524ECF">
              <w:rPr>
                <w:rFonts w:ascii="Arial" w:hAnsi="Arial" w:cs="Arial" w:hint="eastAsia"/>
                <w:szCs w:val="21"/>
              </w:rPr>
              <w:t>2024</w:t>
            </w:r>
            <w:r w:rsidR="00524ECF" w:rsidRPr="00524ECF">
              <w:rPr>
                <w:rFonts w:ascii="Arial" w:hAnsi="Arial" w:cs="Arial" w:hint="eastAsia"/>
                <w:szCs w:val="21"/>
              </w:rPr>
              <w:t>年</w:t>
            </w:r>
            <w:r w:rsidR="00524ECF" w:rsidRPr="00524ECF">
              <w:rPr>
                <w:rFonts w:ascii="Arial" w:hAnsi="Arial" w:cs="Arial" w:hint="eastAsia"/>
                <w:szCs w:val="21"/>
              </w:rPr>
              <w:t>7</w:t>
            </w:r>
            <w:r w:rsidR="00524ECF" w:rsidRPr="00524ECF">
              <w:rPr>
                <w:rFonts w:ascii="Arial" w:hAnsi="Arial" w:cs="Arial" w:hint="eastAsia"/>
                <w:szCs w:val="21"/>
              </w:rPr>
              <w:t>月</w:t>
            </w:r>
            <w:r w:rsidR="00524ECF" w:rsidRPr="00524ECF">
              <w:rPr>
                <w:rFonts w:ascii="Arial" w:hAnsi="Arial" w:cs="Arial" w:hint="eastAsia"/>
                <w:szCs w:val="21"/>
              </w:rPr>
              <w:t>25-27</w:t>
            </w:r>
            <w:r w:rsidR="00524ECF" w:rsidRPr="00524ECF">
              <w:rPr>
                <w:rFonts w:ascii="Arial" w:hAnsi="Arial" w:cs="Arial" w:hint="eastAsia"/>
                <w:szCs w:val="21"/>
              </w:rPr>
              <w:t>日广州</w:t>
            </w:r>
          </w:p>
          <w:p w:rsidR="00807B44" w:rsidRDefault="00807B44" w:rsidP="00D55BAE">
            <w:pPr>
              <w:rPr>
                <w:rFonts w:ascii="Arial" w:hAnsi="Arial" w:cs="Arial"/>
                <w:szCs w:val="21"/>
              </w:rPr>
            </w:pPr>
            <w:r>
              <w:rPr>
                <w:rFonts w:ascii="Arial" w:hAnsi="Arial" w:cs="Arial" w:hint="eastAsia"/>
                <w:szCs w:val="21"/>
              </w:rPr>
              <w:t>培训讲师：</w:t>
            </w:r>
            <w:r w:rsidR="00524ECF" w:rsidRPr="00524ECF">
              <w:rPr>
                <w:rFonts w:hint="eastAsia"/>
              </w:rPr>
              <w:t>吴锦城</w:t>
            </w:r>
          </w:p>
          <w:p w:rsidR="00A07DFE" w:rsidRDefault="00A07DFE" w:rsidP="00097121">
            <w:pPr>
              <w:ind w:left="1100" w:hangingChars="500" w:hanging="1100"/>
              <w:rPr>
                <w:rFonts w:ascii="Arial" w:hAnsi="Arial" w:cs="Arial"/>
                <w:szCs w:val="21"/>
              </w:rPr>
            </w:pPr>
            <w:r>
              <w:rPr>
                <w:rFonts w:ascii="Arial" w:hAnsi="Arial" w:cs="Arial" w:hint="eastAsia"/>
                <w:szCs w:val="21"/>
              </w:rPr>
              <w:t>课程费用：</w:t>
            </w:r>
            <w:r w:rsidR="00524ECF" w:rsidRPr="00524ECF">
              <w:rPr>
                <w:rFonts w:ascii="Arial" w:hAnsi="Arial" w:cs="Arial" w:hint="eastAsia"/>
                <w:szCs w:val="21"/>
              </w:rPr>
              <w:t>5880</w:t>
            </w:r>
            <w:r w:rsidR="00524ECF" w:rsidRPr="00524ECF">
              <w:rPr>
                <w:rFonts w:ascii="Arial" w:hAnsi="Arial" w:cs="Arial" w:hint="eastAsia"/>
                <w:szCs w:val="21"/>
              </w:rPr>
              <w:t>元</w:t>
            </w:r>
            <w:r w:rsidR="00524ECF" w:rsidRPr="00524ECF">
              <w:rPr>
                <w:rFonts w:ascii="Arial" w:hAnsi="Arial" w:cs="Arial" w:hint="eastAsia"/>
                <w:szCs w:val="21"/>
              </w:rPr>
              <w:t>/</w:t>
            </w:r>
            <w:r w:rsidR="00524ECF" w:rsidRPr="00524ECF">
              <w:rPr>
                <w:rFonts w:ascii="Arial" w:hAnsi="Arial" w:cs="Arial" w:hint="eastAsia"/>
                <w:szCs w:val="21"/>
              </w:rPr>
              <w:t>人（含资料费、午餐费、培训费）</w:t>
            </w:r>
          </w:p>
          <w:p w:rsidR="00524ECF" w:rsidRDefault="00A07DFE" w:rsidP="00524ECF">
            <w:pPr>
              <w:ind w:left="1100" w:hangingChars="500" w:hanging="1100"/>
              <w:rPr>
                <w:rFonts w:hint="eastAsia"/>
              </w:rPr>
            </w:pPr>
            <w:r>
              <w:rPr>
                <w:rFonts w:ascii="Arial" w:hAnsi="Arial" w:cs="Arial" w:hint="eastAsia"/>
                <w:szCs w:val="21"/>
              </w:rPr>
              <w:t>招生对象：</w:t>
            </w:r>
            <w:r w:rsidR="00524ECF">
              <w:rPr>
                <w:rFonts w:hint="eastAsia"/>
              </w:rPr>
              <w:t>质量工程师，供应商管理工程师，售后质量工程师，研发的产品工程师，工艺工程师，采购工程师，销售工程师，市场开发工程师，质量经理，生产的车间主任等。</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524ECF" w:rsidRPr="00FC78A5" w:rsidRDefault="00A07DFE" w:rsidP="00FC78A5">
            <w:pPr>
              <w:rPr>
                <w:rFonts w:ascii="Arial" w:hAnsi="Arial" w:cs="Arial"/>
                <w:szCs w:val="21"/>
              </w:rPr>
            </w:pPr>
            <w:r>
              <w:rPr>
                <w:rFonts w:ascii="Arial" w:hAnsi="Arial" w:cs="Arial" w:hint="eastAsia"/>
                <w:szCs w:val="21"/>
              </w:rPr>
              <w:t>课程地址：</w:t>
            </w:r>
            <w:hyperlink r:id="rId7" w:history="1">
              <w:r w:rsidR="00524ECF" w:rsidRPr="006268FB">
                <w:rPr>
                  <w:rStyle w:val="a6"/>
                  <w:rFonts w:ascii="Arial" w:hAnsi="Arial" w:cs="Arial"/>
                  <w:szCs w:val="21"/>
                </w:rPr>
                <w:t>http://www.sdlzzx.com/opencourse/k00</w:t>
              </w:r>
              <w:r w:rsidR="00524ECF" w:rsidRPr="006268FB">
                <w:rPr>
                  <w:rStyle w:val="a6"/>
                  <w:rFonts w:ascii="Arial" w:hAnsi="Arial" w:cs="Arial" w:hint="eastAsia"/>
                  <w:szCs w:val="21"/>
                </w:rPr>
                <w:t>192.</w:t>
              </w:r>
              <w:r w:rsidR="00524ECF" w:rsidRPr="006268FB">
                <w:rPr>
                  <w:rStyle w:val="a6"/>
                  <w:rFonts w:ascii="Arial" w:hAnsi="Arial" w:cs="Arial"/>
                  <w:szCs w:val="21"/>
                </w:rPr>
                <w:t>htm</w:t>
              </w:r>
            </w:hyperlink>
          </w:p>
        </w:tc>
      </w:tr>
    </w:tbl>
    <w:p w:rsidR="00D9317F" w:rsidRDefault="00D9317F" w:rsidP="00D9317F">
      <w:pPr>
        <w:spacing w:after="0"/>
      </w:pPr>
    </w:p>
    <w:p w:rsidR="00524ECF" w:rsidRDefault="00524ECF" w:rsidP="00524ECF">
      <w:pPr>
        <w:spacing w:after="0"/>
        <w:rPr>
          <w:rFonts w:hint="eastAsia"/>
        </w:rPr>
      </w:pPr>
      <w:r>
        <w:rPr>
          <w:rFonts w:hint="eastAsia"/>
        </w:rPr>
        <w:t>课程背景：</w:t>
      </w:r>
    </w:p>
    <w:p w:rsidR="00524ECF" w:rsidRDefault="00524ECF" w:rsidP="00524ECF">
      <w:pPr>
        <w:spacing w:after="0"/>
        <w:rPr>
          <w:rFonts w:hint="eastAsia"/>
        </w:rPr>
      </w:pPr>
      <w:r>
        <w:rPr>
          <w:rFonts w:hint="eastAsia"/>
        </w:rPr>
        <w:t>生产过程的质量控制是保证产品质量的重要环节，稳定的生产过程会带来质量上的飞跃。如何保障生产过程的稳定性？过程中收集大量的数据是否存在偏差以致误导我们下错决策？还有哪些潜在的可能因素影响着我们的过程输出，如何进行提前的识别及预防呢？</w:t>
      </w:r>
    </w:p>
    <w:p w:rsidR="00524ECF" w:rsidRDefault="00524ECF" w:rsidP="00524ECF">
      <w:pPr>
        <w:spacing w:after="0"/>
        <w:rPr>
          <w:rFonts w:hint="eastAsia"/>
        </w:rPr>
      </w:pPr>
      <w:r>
        <w:rPr>
          <w:rFonts w:hint="eastAsia"/>
        </w:rPr>
        <w:t>本课程将深入浅出的全面介绍统计过程控制ＳＰＣ如何在现场质量控制的运用；通过测量系统分析</w:t>
      </w:r>
      <w:r>
        <w:rPr>
          <w:rFonts w:hint="eastAsia"/>
        </w:rPr>
        <w:t>MSA</w:t>
      </w:r>
      <w:r>
        <w:rPr>
          <w:rFonts w:hint="eastAsia"/>
        </w:rPr>
        <w:t>分析检验系统是否可靠；以及通过失效模式及影响分析</w:t>
      </w:r>
      <w:r>
        <w:rPr>
          <w:rFonts w:hint="eastAsia"/>
        </w:rPr>
        <w:t>FMEA</w:t>
      </w:r>
      <w:r>
        <w:rPr>
          <w:rFonts w:hint="eastAsia"/>
        </w:rPr>
        <w:t>识别过程的风险点并提前做好流程的预防，保障生产过成的稳定性。</w:t>
      </w:r>
    </w:p>
    <w:p w:rsidR="00524ECF" w:rsidRDefault="00524ECF" w:rsidP="00524ECF">
      <w:pPr>
        <w:spacing w:after="0"/>
        <w:rPr>
          <w:rFonts w:hint="eastAsia"/>
        </w:rPr>
      </w:pPr>
      <w:r>
        <w:rPr>
          <w:rFonts w:hint="eastAsia"/>
        </w:rPr>
        <w:t>讲师有着多年丰富的实践经验，将采用通俗易懂的管理语言来“翻译”高深枯燥的统计语言，确保不同层次的学员都能理解。本课程非常着重实用性，课堂中将采用大量的实际案例，并进行深入的实际应用讨论，确保学员能真正的学以致用。</w:t>
      </w:r>
    </w:p>
    <w:p w:rsidR="00524ECF" w:rsidRDefault="00524ECF" w:rsidP="00524ECF">
      <w:pPr>
        <w:spacing w:after="0"/>
        <w:rPr>
          <w:rFonts w:hint="eastAsia"/>
        </w:rPr>
      </w:pPr>
      <w:r>
        <w:rPr>
          <w:rFonts w:hint="eastAsia"/>
        </w:rPr>
        <w:t>培训目标：</w:t>
      </w:r>
    </w:p>
    <w:p w:rsidR="00524ECF" w:rsidRDefault="00524ECF" w:rsidP="00524ECF">
      <w:pPr>
        <w:spacing w:after="0"/>
      </w:pPr>
      <w:r>
        <w:t></w:t>
      </w:r>
      <w:r>
        <w:tab/>
      </w:r>
      <w:r>
        <w:rPr>
          <w:rFonts w:hint="eastAsia"/>
        </w:rPr>
        <w:t>采用理论与实践相结合的教学模式，全面介绍</w:t>
      </w:r>
      <w:r>
        <w:t>SPC</w:t>
      </w:r>
      <w:r>
        <w:rPr>
          <w:rFonts w:hint="eastAsia"/>
        </w:rPr>
        <w:t>的先进工具及运用原理；</w:t>
      </w:r>
    </w:p>
    <w:p w:rsidR="00524ECF" w:rsidRDefault="00524ECF" w:rsidP="00524ECF">
      <w:pPr>
        <w:spacing w:after="0"/>
      </w:pPr>
      <w:r>
        <w:t></w:t>
      </w:r>
      <w:r>
        <w:tab/>
      </w:r>
      <w:r>
        <w:rPr>
          <w:rFonts w:hint="eastAsia"/>
        </w:rPr>
        <w:t>通过</w:t>
      </w:r>
      <w:r>
        <w:t>MSA</w:t>
      </w:r>
      <w:r>
        <w:rPr>
          <w:rFonts w:hint="eastAsia"/>
        </w:rPr>
        <w:t>的培训掌握如何进行测量系统可靠性的评估及如何构建测量系统管理体系；</w:t>
      </w:r>
    </w:p>
    <w:p w:rsidR="00524ECF" w:rsidRDefault="00524ECF" w:rsidP="00524ECF">
      <w:pPr>
        <w:spacing w:after="0"/>
      </w:pPr>
      <w:r>
        <w:t></w:t>
      </w:r>
      <w:r>
        <w:tab/>
      </w:r>
      <w:r>
        <w:rPr>
          <w:rFonts w:hint="eastAsia"/>
        </w:rPr>
        <w:t>掌握</w:t>
      </w:r>
      <w:r>
        <w:t>FMEA</w:t>
      </w:r>
      <w:r>
        <w:rPr>
          <w:rFonts w:hint="eastAsia"/>
        </w:rPr>
        <w:t>对流程进行风险的分析和评估，以及在实际的工作中如何对流程进行提前的预防。</w:t>
      </w:r>
    </w:p>
    <w:p w:rsidR="00524ECF" w:rsidRDefault="00524ECF" w:rsidP="00524ECF">
      <w:pPr>
        <w:spacing w:after="0"/>
        <w:rPr>
          <w:rFonts w:hint="eastAsia"/>
        </w:rPr>
      </w:pPr>
      <w:r>
        <w:rPr>
          <w:rFonts w:hint="eastAsia"/>
        </w:rPr>
        <w:t>课程大纲：</w:t>
      </w:r>
      <w:r>
        <w:rPr>
          <w:rFonts w:hint="eastAsia"/>
        </w:rPr>
        <w:t xml:space="preserve"> </w:t>
      </w:r>
    </w:p>
    <w:p w:rsidR="00524ECF" w:rsidRDefault="00524ECF" w:rsidP="00524ECF">
      <w:pPr>
        <w:spacing w:after="0"/>
      </w:pPr>
      <w:r>
        <w:t></w:t>
      </w:r>
      <w:r>
        <w:tab/>
        <w:t>SPC</w:t>
      </w:r>
      <w:r>
        <w:rPr>
          <w:rFonts w:hint="eastAsia"/>
        </w:rPr>
        <w:t>培训大纲（</w:t>
      </w:r>
      <w:r>
        <w:t>1day</w:t>
      </w:r>
      <w:r>
        <w:rPr>
          <w:rFonts w:hint="eastAsia"/>
        </w:rPr>
        <w:t>）</w:t>
      </w:r>
    </w:p>
    <w:p w:rsidR="00524ECF" w:rsidRDefault="00524ECF" w:rsidP="00524ECF">
      <w:pPr>
        <w:spacing w:after="0"/>
        <w:rPr>
          <w:rFonts w:hint="eastAsia"/>
        </w:rPr>
      </w:pPr>
      <w:r>
        <w:rPr>
          <w:rFonts w:hint="eastAsia"/>
        </w:rPr>
        <w:t>1.</w:t>
      </w:r>
      <w:r>
        <w:rPr>
          <w:rFonts w:hint="eastAsia"/>
        </w:rPr>
        <w:tab/>
      </w:r>
      <w:r>
        <w:rPr>
          <w:rFonts w:hint="eastAsia"/>
        </w:rPr>
        <w:t>课程导入</w:t>
      </w:r>
    </w:p>
    <w:p w:rsidR="00524ECF" w:rsidRDefault="00524ECF" w:rsidP="00524ECF">
      <w:pPr>
        <w:spacing w:after="0"/>
      </w:pPr>
      <w:r>
        <w:t></w:t>
      </w:r>
      <w:r>
        <w:tab/>
      </w:r>
      <w:r>
        <w:rPr>
          <w:rFonts w:hint="eastAsia"/>
        </w:rPr>
        <w:t>一个例子的启发</w:t>
      </w:r>
    </w:p>
    <w:p w:rsidR="00524ECF" w:rsidRDefault="00524ECF" w:rsidP="00524ECF">
      <w:pPr>
        <w:spacing w:after="0"/>
      </w:pPr>
      <w:r>
        <w:t></w:t>
      </w:r>
      <w:r>
        <w:tab/>
      </w:r>
      <w:r>
        <w:rPr>
          <w:rFonts w:hint="eastAsia"/>
        </w:rPr>
        <w:t>学习小组建立及讨论</w:t>
      </w:r>
    </w:p>
    <w:p w:rsidR="00524ECF" w:rsidRDefault="00524ECF" w:rsidP="00524ECF">
      <w:pPr>
        <w:spacing w:after="0"/>
      </w:pPr>
      <w:r>
        <w:t></w:t>
      </w:r>
      <w:r>
        <w:tab/>
      </w:r>
      <w:r>
        <w:rPr>
          <w:rFonts w:hint="eastAsia"/>
        </w:rPr>
        <w:t>课程结构及大纲介绍</w:t>
      </w:r>
    </w:p>
    <w:p w:rsidR="00524ECF" w:rsidRDefault="00524ECF" w:rsidP="00524ECF">
      <w:pPr>
        <w:spacing w:after="0"/>
        <w:rPr>
          <w:rFonts w:hint="eastAsia"/>
        </w:rPr>
      </w:pPr>
      <w:r>
        <w:rPr>
          <w:rFonts w:hint="eastAsia"/>
        </w:rPr>
        <w:t>2.</w:t>
      </w:r>
      <w:r>
        <w:rPr>
          <w:rFonts w:hint="eastAsia"/>
        </w:rPr>
        <w:tab/>
      </w:r>
      <w:r>
        <w:rPr>
          <w:rFonts w:hint="eastAsia"/>
        </w:rPr>
        <w:t>基础统计学</w:t>
      </w:r>
    </w:p>
    <w:p w:rsidR="00524ECF" w:rsidRDefault="00524ECF" w:rsidP="00524ECF">
      <w:pPr>
        <w:spacing w:after="0"/>
      </w:pPr>
      <w:r>
        <w:t></w:t>
      </w:r>
      <w:r>
        <w:tab/>
      </w:r>
      <w:r>
        <w:rPr>
          <w:rFonts w:hint="eastAsia"/>
        </w:rPr>
        <w:t>基础统计学介绍及练习</w:t>
      </w:r>
    </w:p>
    <w:p w:rsidR="00524ECF" w:rsidRDefault="00524ECF" w:rsidP="00524ECF">
      <w:pPr>
        <w:spacing w:after="0"/>
      </w:pPr>
      <w:r>
        <w:t></w:t>
      </w:r>
      <w:r>
        <w:tab/>
      </w:r>
      <w:r>
        <w:rPr>
          <w:rFonts w:hint="eastAsia"/>
        </w:rPr>
        <w:t>数据类型</w:t>
      </w:r>
    </w:p>
    <w:p w:rsidR="00524ECF" w:rsidRDefault="00524ECF" w:rsidP="00524ECF">
      <w:pPr>
        <w:spacing w:after="0"/>
      </w:pPr>
      <w:r>
        <w:t></w:t>
      </w:r>
      <w:r>
        <w:tab/>
      </w:r>
      <w:r>
        <w:rPr>
          <w:rFonts w:hint="eastAsia"/>
        </w:rPr>
        <w:t>总体和样本</w:t>
      </w:r>
    </w:p>
    <w:p w:rsidR="00524ECF" w:rsidRDefault="00524ECF" w:rsidP="00524ECF">
      <w:pPr>
        <w:spacing w:after="0"/>
      </w:pPr>
      <w:r>
        <w:t></w:t>
      </w:r>
      <w:r>
        <w:tab/>
      </w:r>
      <w:r>
        <w:rPr>
          <w:rFonts w:hint="eastAsia"/>
        </w:rPr>
        <w:t>统计的含义</w:t>
      </w:r>
    </w:p>
    <w:p w:rsidR="00524ECF" w:rsidRDefault="00524ECF" w:rsidP="00524ECF">
      <w:pPr>
        <w:spacing w:after="0"/>
      </w:pPr>
      <w:r>
        <w:t></w:t>
      </w:r>
      <w:r>
        <w:tab/>
      </w:r>
      <w:r>
        <w:rPr>
          <w:rFonts w:hint="eastAsia"/>
        </w:rPr>
        <w:t>波动的理解</w:t>
      </w:r>
    </w:p>
    <w:p w:rsidR="00524ECF" w:rsidRDefault="00524ECF" w:rsidP="00524ECF">
      <w:pPr>
        <w:spacing w:after="0"/>
      </w:pPr>
      <w:r>
        <w:lastRenderedPageBreak/>
        <w:t></w:t>
      </w:r>
      <w:r>
        <w:tab/>
      </w:r>
      <w:r>
        <w:rPr>
          <w:rFonts w:hint="eastAsia"/>
        </w:rPr>
        <w:t>数据的分布</w:t>
      </w:r>
    </w:p>
    <w:p w:rsidR="00524ECF" w:rsidRDefault="00524ECF" w:rsidP="00524ECF">
      <w:pPr>
        <w:spacing w:after="0"/>
      </w:pPr>
      <w:r>
        <w:t></w:t>
      </w:r>
      <w:r>
        <w:tab/>
      </w:r>
      <w:r>
        <w:rPr>
          <w:rFonts w:hint="eastAsia"/>
        </w:rPr>
        <w:t>衡量数据分布的参数</w:t>
      </w:r>
    </w:p>
    <w:p w:rsidR="00524ECF" w:rsidRDefault="00524ECF" w:rsidP="00524ECF">
      <w:pPr>
        <w:spacing w:after="0"/>
      </w:pPr>
      <w:r>
        <w:t></w:t>
      </w:r>
      <w:r>
        <w:tab/>
      </w:r>
      <w:r>
        <w:rPr>
          <w:rFonts w:hint="eastAsia"/>
        </w:rPr>
        <w:t>练习：统计量计算</w:t>
      </w:r>
    </w:p>
    <w:p w:rsidR="00524ECF" w:rsidRDefault="00524ECF" w:rsidP="00524ECF">
      <w:pPr>
        <w:spacing w:after="0"/>
      </w:pPr>
      <w:r>
        <w:t></w:t>
      </w:r>
      <w:r>
        <w:tab/>
      </w:r>
      <w:r>
        <w:rPr>
          <w:rFonts w:hint="eastAsia"/>
        </w:rPr>
        <w:t>中心极限定理</w:t>
      </w:r>
    </w:p>
    <w:p w:rsidR="00524ECF" w:rsidRDefault="00524ECF" w:rsidP="00524ECF">
      <w:pPr>
        <w:spacing w:after="0"/>
      </w:pPr>
      <w:r>
        <w:t></w:t>
      </w:r>
      <w:r>
        <w:tab/>
      </w:r>
      <w:r>
        <w:rPr>
          <w:rFonts w:hint="eastAsia"/>
        </w:rPr>
        <w:t>中心极限定理的原理</w:t>
      </w:r>
    </w:p>
    <w:p w:rsidR="00524ECF" w:rsidRDefault="00524ECF" w:rsidP="00524ECF">
      <w:pPr>
        <w:spacing w:after="0"/>
      </w:pPr>
      <w:r>
        <w:t></w:t>
      </w:r>
      <w:r>
        <w:tab/>
      </w:r>
      <w:r>
        <w:rPr>
          <w:rFonts w:hint="eastAsia"/>
        </w:rPr>
        <w:t>中心极限定理的运用案例分析</w:t>
      </w:r>
    </w:p>
    <w:p w:rsidR="00524ECF" w:rsidRDefault="00524ECF" w:rsidP="00524ECF">
      <w:pPr>
        <w:spacing w:after="0"/>
        <w:rPr>
          <w:rFonts w:hint="eastAsia"/>
        </w:rPr>
      </w:pPr>
      <w:r>
        <w:rPr>
          <w:rFonts w:hint="eastAsia"/>
        </w:rPr>
        <w:t>3.  SPC</w:t>
      </w:r>
      <w:r>
        <w:rPr>
          <w:rFonts w:hint="eastAsia"/>
        </w:rPr>
        <w:t>概述及原理</w:t>
      </w:r>
    </w:p>
    <w:p w:rsidR="00524ECF" w:rsidRDefault="00524ECF" w:rsidP="00524ECF">
      <w:pPr>
        <w:spacing w:after="0"/>
      </w:pPr>
      <w:r>
        <w:t></w:t>
      </w:r>
      <w:r>
        <w:tab/>
        <w:t>SPC</w:t>
      </w:r>
      <w:r>
        <w:rPr>
          <w:rFonts w:hint="eastAsia"/>
        </w:rPr>
        <w:t>定义、起源、作用</w:t>
      </w:r>
    </w:p>
    <w:p w:rsidR="00524ECF" w:rsidRDefault="00524ECF" w:rsidP="00524ECF">
      <w:pPr>
        <w:spacing w:after="0"/>
      </w:pPr>
      <w:r>
        <w:t></w:t>
      </w:r>
      <w:r>
        <w:tab/>
        <w:t>SPC</w:t>
      </w:r>
      <w:r>
        <w:rPr>
          <w:rFonts w:hint="eastAsia"/>
        </w:rPr>
        <w:t>的原理</w:t>
      </w:r>
    </w:p>
    <w:p w:rsidR="00524ECF" w:rsidRDefault="00524ECF" w:rsidP="00524ECF">
      <w:pPr>
        <w:spacing w:after="0"/>
        <w:rPr>
          <w:rFonts w:hint="eastAsia"/>
        </w:rPr>
      </w:pPr>
      <w:r>
        <w:rPr>
          <w:rFonts w:hint="eastAsia"/>
        </w:rPr>
        <w:t>4.  SPC</w:t>
      </w:r>
      <w:r>
        <w:rPr>
          <w:rFonts w:hint="eastAsia"/>
        </w:rPr>
        <w:t>控制图的种类及失控解读</w:t>
      </w:r>
    </w:p>
    <w:p w:rsidR="00524ECF" w:rsidRDefault="00524ECF" w:rsidP="00524ECF">
      <w:pPr>
        <w:spacing w:after="0"/>
      </w:pPr>
      <w:r>
        <w:t></w:t>
      </w:r>
      <w:r>
        <w:tab/>
      </w:r>
      <w:r>
        <w:rPr>
          <w:rFonts w:hint="eastAsia"/>
        </w:rPr>
        <w:t>控制图的种类</w:t>
      </w:r>
    </w:p>
    <w:p w:rsidR="00524ECF" w:rsidRDefault="00524ECF" w:rsidP="00524ECF">
      <w:pPr>
        <w:spacing w:after="0"/>
      </w:pPr>
      <w:r>
        <w:t></w:t>
      </w:r>
      <w:r>
        <w:tab/>
        <w:t>8</w:t>
      </w:r>
      <w:r>
        <w:rPr>
          <w:rFonts w:hint="eastAsia"/>
        </w:rPr>
        <w:t>种控制图失效模式解读</w:t>
      </w:r>
    </w:p>
    <w:p w:rsidR="00524ECF" w:rsidRDefault="00524ECF" w:rsidP="00524ECF">
      <w:pPr>
        <w:spacing w:after="0"/>
        <w:rPr>
          <w:rFonts w:hint="eastAsia"/>
        </w:rPr>
      </w:pPr>
      <w:r>
        <w:rPr>
          <w:rFonts w:hint="eastAsia"/>
        </w:rPr>
        <w:t xml:space="preserve">5.  </w:t>
      </w:r>
      <w:r>
        <w:rPr>
          <w:rFonts w:hint="eastAsia"/>
        </w:rPr>
        <w:t>连续型数据控制图</w:t>
      </w:r>
    </w:p>
    <w:p w:rsidR="00524ECF" w:rsidRDefault="00524ECF" w:rsidP="00524ECF">
      <w:pPr>
        <w:spacing w:after="0"/>
      </w:pPr>
      <w:r>
        <w:t></w:t>
      </w:r>
      <w:r>
        <w:tab/>
      </w:r>
      <w:proofErr w:type="spellStart"/>
      <w:r>
        <w:t>Xbar</w:t>
      </w:r>
      <w:proofErr w:type="spellEnd"/>
      <w:r>
        <w:t>-R</w:t>
      </w:r>
      <w:r>
        <w:rPr>
          <w:rFonts w:hint="eastAsia"/>
        </w:rPr>
        <w:t>控制图的原理及运用</w:t>
      </w:r>
    </w:p>
    <w:p w:rsidR="00524ECF" w:rsidRDefault="00524ECF" w:rsidP="00524ECF">
      <w:pPr>
        <w:spacing w:after="0"/>
      </w:pPr>
      <w:r>
        <w:t></w:t>
      </w:r>
      <w:r>
        <w:tab/>
      </w:r>
      <w:r>
        <w:rPr>
          <w:rFonts w:hint="eastAsia"/>
        </w:rPr>
        <w:t>练习：</w:t>
      </w:r>
      <w:proofErr w:type="spellStart"/>
      <w:r>
        <w:t>Xbar</w:t>
      </w:r>
      <w:proofErr w:type="spellEnd"/>
      <w:r>
        <w:t>-R</w:t>
      </w:r>
      <w:r>
        <w:rPr>
          <w:rFonts w:hint="eastAsia"/>
        </w:rPr>
        <w:t>控制图现场模拟演练</w:t>
      </w:r>
    </w:p>
    <w:p w:rsidR="00524ECF" w:rsidRDefault="00524ECF" w:rsidP="00524ECF">
      <w:pPr>
        <w:spacing w:after="0"/>
      </w:pPr>
      <w:r>
        <w:t></w:t>
      </w:r>
      <w:r>
        <w:tab/>
      </w:r>
      <w:proofErr w:type="spellStart"/>
      <w:r>
        <w:t>Xbar</w:t>
      </w:r>
      <w:proofErr w:type="spellEnd"/>
      <w:r>
        <w:t>-S</w:t>
      </w:r>
      <w:r>
        <w:rPr>
          <w:rFonts w:hint="eastAsia"/>
        </w:rPr>
        <w:t>控制图的原理及运用</w:t>
      </w:r>
    </w:p>
    <w:p w:rsidR="00524ECF" w:rsidRDefault="00524ECF" w:rsidP="00524ECF">
      <w:pPr>
        <w:spacing w:after="0"/>
      </w:pPr>
      <w:r>
        <w:t></w:t>
      </w:r>
      <w:r>
        <w:tab/>
        <w:t>I-MR</w:t>
      </w:r>
      <w:r>
        <w:rPr>
          <w:rFonts w:hint="eastAsia"/>
        </w:rPr>
        <w:t>控制图的原理及运用</w:t>
      </w:r>
    </w:p>
    <w:p w:rsidR="00524ECF" w:rsidRDefault="00524ECF" w:rsidP="00524ECF">
      <w:pPr>
        <w:spacing w:after="0"/>
      </w:pPr>
      <w:r>
        <w:t></w:t>
      </w:r>
      <w:r>
        <w:tab/>
      </w:r>
      <w:r>
        <w:rPr>
          <w:rFonts w:hint="eastAsia"/>
        </w:rPr>
        <w:t>练习：</w:t>
      </w:r>
      <w:r>
        <w:t>I-MR</w:t>
      </w:r>
      <w:r>
        <w:rPr>
          <w:rFonts w:hint="eastAsia"/>
        </w:rPr>
        <w:t>控制图现场模拟演练</w:t>
      </w:r>
    </w:p>
    <w:p w:rsidR="00524ECF" w:rsidRDefault="00524ECF" w:rsidP="00524ECF">
      <w:pPr>
        <w:spacing w:after="0"/>
        <w:rPr>
          <w:rFonts w:hint="eastAsia"/>
        </w:rPr>
      </w:pPr>
      <w:r>
        <w:rPr>
          <w:rFonts w:hint="eastAsia"/>
        </w:rPr>
        <w:t xml:space="preserve">6.  </w:t>
      </w:r>
      <w:r>
        <w:rPr>
          <w:rFonts w:hint="eastAsia"/>
        </w:rPr>
        <w:t>离散型数据控制图</w:t>
      </w:r>
    </w:p>
    <w:p w:rsidR="00524ECF" w:rsidRDefault="00524ECF" w:rsidP="00524ECF">
      <w:pPr>
        <w:spacing w:after="0"/>
      </w:pPr>
      <w:r>
        <w:t></w:t>
      </w:r>
      <w:r>
        <w:tab/>
      </w:r>
      <w:r>
        <w:rPr>
          <w:rFonts w:hint="eastAsia"/>
        </w:rPr>
        <w:t>属性数据衡量指标</w:t>
      </w:r>
    </w:p>
    <w:p w:rsidR="00524ECF" w:rsidRDefault="00524ECF" w:rsidP="00524ECF">
      <w:pPr>
        <w:spacing w:after="0"/>
      </w:pPr>
      <w:r>
        <w:t></w:t>
      </w:r>
      <w:r>
        <w:tab/>
        <w:t xml:space="preserve">NP </w:t>
      </w:r>
      <w:r>
        <w:rPr>
          <w:rFonts w:hint="eastAsia"/>
        </w:rPr>
        <w:t>图的原理及运用</w:t>
      </w:r>
    </w:p>
    <w:p w:rsidR="00524ECF" w:rsidRDefault="00524ECF" w:rsidP="00524ECF">
      <w:pPr>
        <w:spacing w:after="0"/>
      </w:pPr>
      <w:r>
        <w:t></w:t>
      </w:r>
      <w:r>
        <w:tab/>
      </w:r>
      <w:r>
        <w:rPr>
          <w:rFonts w:hint="eastAsia"/>
        </w:rPr>
        <w:t>练习：</w:t>
      </w:r>
      <w:r>
        <w:t xml:space="preserve">NP </w:t>
      </w:r>
      <w:r>
        <w:rPr>
          <w:rFonts w:hint="eastAsia"/>
        </w:rPr>
        <w:t>图现场模拟演练</w:t>
      </w:r>
    </w:p>
    <w:p w:rsidR="00524ECF" w:rsidRDefault="00524ECF" w:rsidP="00524ECF">
      <w:pPr>
        <w:spacing w:after="0"/>
      </w:pPr>
      <w:r>
        <w:t></w:t>
      </w:r>
      <w:r>
        <w:tab/>
        <w:t xml:space="preserve">P </w:t>
      </w:r>
      <w:r>
        <w:rPr>
          <w:rFonts w:hint="eastAsia"/>
        </w:rPr>
        <w:t>图的原理及运用</w:t>
      </w:r>
    </w:p>
    <w:p w:rsidR="00524ECF" w:rsidRDefault="00524ECF" w:rsidP="00524ECF">
      <w:pPr>
        <w:spacing w:after="0"/>
      </w:pPr>
      <w:r>
        <w:t></w:t>
      </w:r>
      <w:r>
        <w:tab/>
        <w:t xml:space="preserve">C </w:t>
      </w:r>
      <w:r>
        <w:rPr>
          <w:rFonts w:hint="eastAsia"/>
        </w:rPr>
        <w:t>图的原理及运用</w:t>
      </w:r>
    </w:p>
    <w:p w:rsidR="00524ECF" w:rsidRDefault="00524ECF" w:rsidP="00524ECF">
      <w:pPr>
        <w:spacing w:after="0"/>
      </w:pPr>
      <w:r>
        <w:t></w:t>
      </w:r>
      <w:r>
        <w:tab/>
      </w:r>
      <w:r>
        <w:rPr>
          <w:rFonts w:hint="eastAsia"/>
        </w:rPr>
        <w:t>练习：</w:t>
      </w:r>
      <w:r>
        <w:t xml:space="preserve">C </w:t>
      </w:r>
      <w:r>
        <w:rPr>
          <w:rFonts w:hint="eastAsia"/>
        </w:rPr>
        <w:t>图现场模拟演练</w:t>
      </w:r>
    </w:p>
    <w:p w:rsidR="00524ECF" w:rsidRDefault="00524ECF" w:rsidP="00524ECF">
      <w:pPr>
        <w:spacing w:after="0"/>
      </w:pPr>
      <w:r>
        <w:t></w:t>
      </w:r>
      <w:r>
        <w:tab/>
        <w:t xml:space="preserve">U </w:t>
      </w:r>
      <w:r>
        <w:rPr>
          <w:rFonts w:hint="eastAsia"/>
        </w:rPr>
        <w:t>图的原理及运用</w:t>
      </w:r>
    </w:p>
    <w:p w:rsidR="00524ECF" w:rsidRDefault="00524ECF" w:rsidP="00524ECF">
      <w:pPr>
        <w:spacing w:after="0"/>
        <w:rPr>
          <w:rFonts w:hint="eastAsia"/>
        </w:rPr>
      </w:pPr>
      <w:r>
        <w:rPr>
          <w:rFonts w:hint="eastAsia"/>
        </w:rPr>
        <w:t xml:space="preserve">7.  </w:t>
      </w:r>
      <w:r>
        <w:rPr>
          <w:rFonts w:hint="eastAsia"/>
        </w:rPr>
        <w:t>总结与回顾</w:t>
      </w:r>
    </w:p>
    <w:p w:rsidR="00524ECF" w:rsidRDefault="00524ECF" w:rsidP="00524ECF">
      <w:pPr>
        <w:spacing w:after="0"/>
      </w:pPr>
      <w:r>
        <w:t></w:t>
      </w:r>
      <w:r>
        <w:tab/>
        <w:t>MSA</w:t>
      </w:r>
      <w:r>
        <w:rPr>
          <w:rFonts w:hint="eastAsia"/>
        </w:rPr>
        <w:t>培训大纲（</w:t>
      </w:r>
      <w:r>
        <w:t>1day</w:t>
      </w:r>
      <w:r>
        <w:rPr>
          <w:rFonts w:hint="eastAsia"/>
        </w:rPr>
        <w:t>）</w:t>
      </w:r>
    </w:p>
    <w:p w:rsidR="00524ECF" w:rsidRDefault="00524ECF" w:rsidP="00524ECF">
      <w:pPr>
        <w:spacing w:after="0"/>
        <w:rPr>
          <w:rFonts w:hint="eastAsia"/>
        </w:rPr>
      </w:pPr>
      <w:r>
        <w:rPr>
          <w:rFonts w:hint="eastAsia"/>
        </w:rPr>
        <w:t>1.</w:t>
      </w:r>
      <w:r>
        <w:rPr>
          <w:rFonts w:hint="eastAsia"/>
        </w:rPr>
        <w:tab/>
      </w:r>
      <w:r>
        <w:rPr>
          <w:rFonts w:hint="eastAsia"/>
        </w:rPr>
        <w:t>测量系统概述</w:t>
      </w:r>
    </w:p>
    <w:p w:rsidR="00524ECF" w:rsidRDefault="00524ECF" w:rsidP="00524ECF">
      <w:pPr>
        <w:spacing w:after="0"/>
      </w:pPr>
      <w:r>
        <w:t></w:t>
      </w:r>
      <w:r>
        <w:tab/>
      </w:r>
      <w:r>
        <w:rPr>
          <w:rFonts w:hint="eastAsia"/>
        </w:rPr>
        <w:t>测量系统的重要性</w:t>
      </w:r>
    </w:p>
    <w:p w:rsidR="00524ECF" w:rsidRDefault="00524ECF" w:rsidP="00524ECF">
      <w:pPr>
        <w:spacing w:after="0"/>
      </w:pPr>
      <w:r>
        <w:t></w:t>
      </w:r>
      <w:r>
        <w:tab/>
      </w:r>
      <w:r>
        <w:rPr>
          <w:rFonts w:hint="eastAsia"/>
        </w:rPr>
        <w:t>测量和测量系统的定义</w:t>
      </w:r>
    </w:p>
    <w:p w:rsidR="00524ECF" w:rsidRDefault="00524ECF" w:rsidP="00524ECF">
      <w:pPr>
        <w:spacing w:after="0"/>
      </w:pPr>
      <w:r>
        <w:t></w:t>
      </w:r>
      <w:r>
        <w:tab/>
      </w:r>
      <w:r>
        <w:rPr>
          <w:rFonts w:hint="eastAsia"/>
        </w:rPr>
        <w:t>测量系统分类</w:t>
      </w:r>
    </w:p>
    <w:p w:rsidR="00524ECF" w:rsidRDefault="00524ECF" w:rsidP="00524ECF">
      <w:pPr>
        <w:spacing w:after="0"/>
        <w:rPr>
          <w:rFonts w:hint="eastAsia"/>
        </w:rPr>
      </w:pPr>
      <w:r>
        <w:rPr>
          <w:rFonts w:hint="eastAsia"/>
        </w:rPr>
        <w:t>2.</w:t>
      </w:r>
      <w:r>
        <w:rPr>
          <w:rFonts w:hint="eastAsia"/>
        </w:rPr>
        <w:tab/>
        <w:t xml:space="preserve"> </w:t>
      </w:r>
      <w:r>
        <w:rPr>
          <w:rFonts w:hint="eastAsia"/>
        </w:rPr>
        <w:t>连续型测量系统分析</w:t>
      </w:r>
    </w:p>
    <w:p w:rsidR="00524ECF" w:rsidRDefault="00524ECF" w:rsidP="00524ECF">
      <w:pPr>
        <w:spacing w:after="0"/>
      </w:pPr>
      <w:r>
        <w:t></w:t>
      </w:r>
      <w:r>
        <w:tab/>
      </w:r>
      <w:r>
        <w:rPr>
          <w:rFonts w:hint="eastAsia"/>
        </w:rPr>
        <w:t>连续型测量系统分析路径</w:t>
      </w:r>
    </w:p>
    <w:p w:rsidR="00524ECF" w:rsidRDefault="00524ECF" w:rsidP="00524ECF">
      <w:pPr>
        <w:spacing w:after="0"/>
      </w:pPr>
      <w:r>
        <w:t></w:t>
      </w:r>
      <w:r>
        <w:tab/>
      </w:r>
      <w:r>
        <w:rPr>
          <w:rFonts w:hint="eastAsia"/>
        </w:rPr>
        <w:t>准确性测量系统评估</w:t>
      </w:r>
    </w:p>
    <w:p w:rsidR="00524ECF" w:rsidRDefault="00524ECF" w:rsidP="00524ECF">
      <w:pPr>
        <w:spacing w:after="0"/>
      </w:pPr>
      <w:r>
        <w:t></w:t>
      </w:r>
      <w:r>
        <w:tab/>
      </w:r>
      <w:r>
        <w:rPr>
          <w:rFonts w:hint="eastAsia"/>
        </w:rPr>
        <w:t>准确性衡量指标</w:t>
      </w:r>
    </w:p>
    <w:p w:rsidR="00524ECF" w:rsidRDefault="00524ECF" w:rsidP="00524ECF">
      <w:pPr>
        <w:spacing w:after="0"/>
      </w:pPr>
      <w:r>
        <w:t></w:t>
      </w:r>
      <w:r>
        <w:tab/>
      </w:r>
      <w:r>
        <w:rPr>
          <w:rFonts w:hint="eastAsia"/>
        </w:rPr>
        <w:t>准确性评估流程</w:t>
      </w:r>
    </w:p>
    <w:p w:rsidR="00524ECF" w:rsidRDefault="00524ECF" w:rsidP="00524ECF">
      <w:pPr>
        <w:spacing w:after="0"/>
      </w:pPr>
      <w:r>
        <w:lastRenderedPageBreak/>
        <w:t></w:t>
      </w:r>
      <w:r>
        <w:tab/>
      </w:r>
      <w:r>
        <w:rPr>
          <w:rFonts w:hint="eastAsia"/>
        </w:rPr>
        <w:t>准确性评估案例分析</w:t>
      </w:r>
    </w:p>
    <w:p w:rsidR="00524ECF" w:rsidRDefault="00524ECF" w:rsidP="00524ECF">
      <w:pPr>
        <w:spacing w:after="0"/>
      </w:pPr>
      <w:r>
        <w:t></w:t>
      </w:r>
      <w:r>
        <w:tab/>
      </w:r>
      <w:r>
        <w:rPr>
          <w:rFonts w:hint="eastAsia"/>
        </w:rPr>
        <w:t>练习：准确性模拟实战练习</w:t>
      </w:r>
    </w:p>
    <w:p w:rsidR="00524ECF" w:rsidRDefault="00524ECF" w:rsidP="00524ECF">
      <w:pPr>
        <w:spacing w:after="0"/>
      </w:pPr>
      <w:r>
        <w:t></w:t>
      </w:r>
      <w:r>
        <w:tab/>
      </w:r>
      <w:r>
        <w:rPr>
          <w:rFonts w:hint="eastAsia"/>
        </w:rPr>
        <w:t>精确性测量系统评估</w:t>
      </w:r>
    </w:p>
    <w:p w:rsidR="00524ECF" w:rsidRDefault="00524ECF" w:rsidP="00524ECF">
      <w:pPr>
        <w:spacing w:after="0"/>
      </w:pPr>
      <w:r>
        <w:t></w:t>
      </w:r>
      <w:r>
        <w:tab/>
      </w:r>
      <w:r>
        <w:rPr>
          <w:rFonts w:hint="eastAsia"/>
        </w:rPr>
        <w:t>精确性衡量指标</w:t>
      </w:r>
    </w:p>
    <w:p w:rsidR="00524ECF" w:rsidRDefault="00524ECF" w:rsidP="00524ECF">
      <w:pPr>
        <w:spacing w:after="0"/>
      </w:pPr>
      <w:r>
        <w:t></w:t>
      </w:r>
      <w:r>
        <w:tab/>
      </w:r>
      <w:r>
        <w:rPr>
          <w:rFonts w:hint="eastAsia"/>
        </w:rPr>
        <w:t>精确性评估流程</w:t>
      </w:r>
    </w:p>
    <w:p w:rsidR="00524ECF" w:rsidRDefault="00524ECF" w:rsidP="00524ECF">
      <w:pPr>
        <w:spacing w:after="0"/>
      </w:pPr>
      <w:r>
        <w:t></w:t>
      </w:r>
      <w:r>
        <w:tab/>
      </w:r>
      <w:r>
        <w:rPr>
          <w:rFonts w:hint="eastAsia"/>
        </w:rPr>
        <w:t>精确性评估案例分析</w:t>
      </w:r>
    </w:p>
    <w:p w:rsidR="00524ECF" w:rsidRDefault="00524ECF" w:rsidP="00524ECF">
      <w:pPr>
        <w:spacing w:after="0"/>
      </w:pPr>
      <w:r>
        <w:t></w:t>
      </w:r>
      <w:r>
        <w:tab/>
      </w:r>
      <w:r>
        <w:rPr>
          <w:rFonts w:hint="eastAsia"/>
        </w:rPr>
        <w:t>练习：精确性模拟实战练习</w:t>
      </w:r>
    </w:p>
    <w:p w:rsidR="00524ECF" w:rsidRDefault="00524ECF" w:rsidP="00524ECF">
      <w:pPr>
        <w:spacing w:after="0"/>
        <w:rPr>
          <w:rFonts w:hint="eastAsia"/>
        </w:rPr>
      </w:pPr>
      <w:r>
        <w:rPr>
          <w:rFonts w:hint="eastAsia"/>
        </w:rPr>
        <w:t xml:space="preserve">3.  </w:t>
      </w:r>
      <w:r>
        <w:rPr>
          <w:rFonts w:hint="eastAsia"/>
        </w:rPr>
        <w:t>离散型测量系统分析</w:t>
      </w:r>
    </w:p>
    <w:p w:rsidR="00524ECF" w:rsidRDefault="00524ECF" w:rsidP="00524ECF">
      <w:pPr>
        <w:spacing w:after="0"/>
      </w:pPr>
      <w:r>
        <w:t></w:t>
      </w:r>
      <w:r>
        <w:tab/>
      </w:r>
      <w:r>
        <w:rPr>
          <w:rFonts w:hint="eastAsia"/>
        </w:rPr>
        <w:t>一个例子的启发</w:t>
      </w:r>
    </w:p>
    <w:p w:rsidR="00524ECF" w:rsidRDefault="00524ECF" w:rsidP="00524ECF">
      <w:pPr>
        <w:spacing w:after="0"/>
      </w:pPr>
      <w:r>
        <w:t></w:t>
      </w:r>
      <w:r>
        <w:tab/>
      </w:r>
      <w:r>
        <w:rPr>
          <w:rFonts w:hint="eastAsia"/>
        </w:rPr>
        <w:t>离散型测量系统分析路径</w:t>
      </w:r>
    </w:p>
    <w:p w:rsidR="00524ECF" w:rsidRDefault="00524ECF" w:rsidP="00524ECF">
      <w:pPr>
        <w:spacing w:after="0"/>
      </w:pPr>
      <w:r>
        <w:t></w:t>
      </w:r>
      <w:r>
        <w:tab/>
      </w:r>
      <w:r>
        <w:rPr>
          <w:rFonts w:hint="eastAsia"/>
        </w:rPr>
        <w:t>离散型测量系统衡量指标</w:t>
      </w:r>
    </w:p>
    <w:p w:rsidR="00524ECF" w:rsidRDefault="00524ECF" w:rsidP="00524ECF">
      <w:pPr>
        <w:spacing w:after="0"/>
      </w:pPr>
      <w:r>
        <w:t></w:t>
      </w:r>
      <w:r>
        <w:tab/>
      </w:r>
      <w:r>
        <w:rPr>
          <w:rFonts w:hint="eastAsia"/>
        </w:rPr>
        <w:t>离散型测量系统案例分析</w:t>
      </w:r>
    </w:p>
    <w:p w:rsidR="00524ECF" w:rsidRDefault="00524ECF" w:rsidP="00524ECF">
      <w:pPr>
        <w:spacing w:after="0"/>
      </w:pPr>
      <w:r>
        <w:t></w:t>
      </w:r>
      <w:r>
        <w:tab/>
      </w:r>
      <w:r>
        <w:rPr>
          <w:rFonts w:hint="eastAsia"/>
        </w:rPr>
        <w:t>练习：离散型测量系统模拟实战</w:t>
      </w:r>
    </w:p>
    <w:p w:rsidR="00524ECF" w:rsidRDefault="00524ECF" w:rsidP="00524ECF">
      <w:pPr>
        <w:spacing w:after="0"/>
        <w:rPr>
          <w:rFonts w:hint="eastAsia"/>
        </w:rPr>
      </w:pPr>
      <w:r>
        <w:rPr>
          <w:rFonts w:hint="eastAsia"/>
        </w:rPr>
        <w:t xml:space="preserve">4. </w:t>
      </w:r>
      <w:r>
        <w:rPr>
          <w:rFonts w:hint="eastAsia"/>
        </w:rPr>
        <w:t>如何建立测量系统管理体系</w:t>
      </w:r>
    </w:p>
    <w:p w:rsidR="00524ECF" w:rsidRDefault="00524ECF" w:rsidP="00524ECF">
      <w:pPr>
        <w:spacing w:after="0"/>
      </w:pPr>
      <w:r>
        <w:t></w:t>
      </w:r>
      <w:r>
        <w:tab/>
      </w:r>
      <w:r>
        <w:rPr>
          <w:rFonts w:hint="eastAsia"/>
        </w:rPr>
        <w:t>测量系统构架</w:t>
      </w:r>
    </w:p>
    <w:p w:rsidR="00524ECF" w:rsidRDefault="00524ECF" w:rsidP="00524ECF">
      <w:pPr>
        <w:spacing w:after="0"/>
      </w:pPr>
      <w:r>
        <w:t></w:t>
      </w:r>
      <w:r>
        <w:tab/>
      </w:r>
      <w:r>
        <w:rPr>
          <w:rFonts w:hint="eastAsia"/>
        </w:rPr>
        <w:t>测量系统管理体系运行流程</w:t>
      </w:r>
    </w:p>
    <w:p w:rsidR="00524ECF" w:rsidRDefault="00524ECF" w:rsidP="00524ECF">
      <w:pPr>
        <w:spacing w:after="0"/>
      </w:pPr>
      <w:r>
        <w:t></w:t>
      </w:r>
      <w:r>
        <w:tab/>
      </w:r>
      <w:r>
        <w:rPr>
          <w:rFonts w:hint="eastAsia"/>
        </w:rPr>
        <w:t>测量系统改善流程</w:t>
      </w:r>
    </w:p>
    <w:p w:rsidR="00524ECF" w:rsidRDefault="00524ECF" w:rsidP="00524ECF">
      <w:pPr>
        <w:spacing w:after="0"/>
        <w:rPr>
          <w:rFonts w:hint="eastAsia"/>
        </w:rPr>
      </w:pPr>
      <w:r>
        <w:rPr>
          <w:rFonts w:hint="eastAsia"/>
        </w:rPr>
        <w:t xml:space="preserve">5.  </w:t>
      </w:r>
      <w:r>
        <w:rPr>
          <w:rFonts w:hint="eastAsia"/>
        </w:rPr>
        <w:t>总结与回顾</w:t>
      </w:r>
    </w:p>
    <w:p w:rsidR="00524ECF" w:rsidRDefault="00524ECF" w:rsidP="00524ECF">
      <w:pPr>
        <w:spacing w:after="0"/>
      </w:pPr>
      <w:r>
        <w:t></w:t>
      </w:r>
      <w:r>
        <w:tab/>
        <w:t>FMEA</w:t>
      </w:r>
      <w:r>
        <w:rPr>
          <w:rFonts w:hint="eastAsia"/>
        </w:rPr>
        <w:t>培训大纲（</w:t>
      </w:r>
      <w:r>
        <w:t>1day</w:t>
      </w:r>
      <w:r>
        <w:rPr>
          <w:rFonts w:hint="eastAsia"/>
        </w:rPr>
        <w:t>）</w:t>
      </w:r>
    </w:p>
    <w:p w:rsidR="00524ECF" w:rsidRDefault="00524ECF" w:rsidP="00524ECF">
      <w:pPr>
        <w:spacing w:after="0"/>
        <w:rPr>
          <w:rFonts w:hint="eastAsia"/>
        </w:rPr>
      </w:pPr>
      <w:r>
        <w:rPr>
          <w:rFonts w:hint="eastAsia"/>
        </w:rPr>
        <w:t>1.</w:t>
      </w:r>
      <w:r>
        <w:rPr>
          <w:rFonts w:hint="eastAsia"/>
        </w:rPr>
        <w:tab/>
      </w:r>
      <w:r>
        <w:rPr>
          <w:rFonts w:hint="eastAsia"/>
        </w:rPr>
        <w:t>课程导入</w:t>
      </w:r>
    </w:p>
    <w:p w:rsidR="00524ECF" w:rsidRDefault="00524ECF" w:rsidP="00524ECF">
      <w:pPr>
        <w:spacing w:after="0"/>
        <w:rPr>
          <w:rFonts w:hint="eastAsia"/>
        </w:rPr>
      </w:pPr>
      <w:r>
        <w:rPr>
          <w:rFonts w:hint="eastAsia"/>
        </w:rPr>
        <w:t>2.</w:t>
      </w:r>
      <w:r>
        <w:rPr>
          <w:rFonts w:hint="eastAsia"/>
        </w:rPr>
        <w:tab/>
      </w:r>
      <w:r>
        <w:rPr>
          <w:rFonts w:hint="eastAsia"/>
        </w:rPr>
        <w:t>新版</w:t>
      </w:r>
      <w:r>
        <w:rPr>
          <w:rFonts w:hint="eastAsia"/>
        </w:rPr>
        <w:t>FMEA</w:t>
      </w:r>
      <w:r>
        <w:rPr>
          <w:rFonts w:hint="eastAsia"/>
        </w:rPr>
        <w:t>概述及原理</w:t>
      </w:r>
    </w:p>
    <w:p w:rsidR="00524ECF" w:rsidRDefault="00524ECF" w:rsidP="00524ECF">
      <w:pPr>
        <w:spacing w:after="0"/>
      </w:pPr>
      <w:r>
        <w:t></w:t>
      </w:r>
      <w:r>
        <w:tab/>
      </w:r>
      <w:r>
        <w:rPr>
          <w:rFonts w:hint="eastAsia"/>
        </w:rPr>
        <w:t>墨菲定律</w:t>
      </w:r>
    </w:p>
    <w:p w:rsidR="00524ECF" w:rsidRDefault="00524ECF" w:rsidP="00524ECF">
      <w:pPr>
        <w:spacing w:after="0"/>
      </w:pPr>
      <w:r>
        <w:t></w:t>
      </w:r>
      <w:r>
        <w:tab/>
        <w:t>FMEA</w:t>
      </w:r>
      <w:r>
        <w:rPr>
          <w:rFonts w:hint="eastAsia"/>
        </w:rPr>
        <w:t>概述</w:t>
      </w:r>
    </w:p>
    <w:p w:rsidR="00524ECF" w:rsidRDefault="00524ECF" w:rsidP="00524ECF">
      <w:pPr>
        <w:spacing w:after="0"/>
      </w:pPr>
      <w:r>
        <w:t></w:t>
      </w:r>
      <w:r>
        <w:tab/>
      </w:r>
      <w:r>
        <w:rPr>
          <w:rFonts w:hint="eastAsia"/>
        </w:rPr>
        <w:t>新版</w:t>
      </w:r>
      <w:r>
        <w:t>FMEA</w:t>
      </w:r>
      <w:r>
        <w:rPr>
          <w:rFonts w:hint="eastAsia"/>
        </w:rPr>
        <w:t>变化的背景及主要变化点</w:t>
      </w:r>
      <w:r>
        <w:t xml:space="preserve">   </w:t>
      </w:r>
    </w:p>
    <w:p w:rsidR="00524ECF" w:rsidRDefault="00524ECF" w:rsidP="00524ECF">
      <w:pPr>
        <w:spacing w:after="0"/>
      </w:pPr>
      <w:r>
        <w:t></w:t>
      </w:r>
      <w:r>
        <w:tab/>
        <w:t>FMEA</w:t>
      </w:r>
      <w:r>
        <w:rPr>
          <w:rFonts w:hint="eastAsia"/>
        </w:rPr>
        <w:t>的逻辑结构</w:t>
      </w:r>
    </w:p>
    <w:p w:rsidR="00524ECF" w:rsidRDefault="00524ECF" w:rsidP="00524ECF">
      <w:pPr>
        <w:spacing w:after="0"/>
      </w:pPr>
      <w:r>
        <w:t></w:t>
      </w:r>
      <w:r>
        <w:tab/>
        <w:t>FMEA</w:t>
      </w:r>
      <w:r>
        <w:rPr>
          <w:rFonts w:hint="eastAsia"/>
        </w:rPr>
        <w:t>的术语</w:t>
      </w:r>
    </w:p>
    <w:p w:rsidR="00524ECF" w:rsidRDefault="00524ECF" w:rsidP="00524ECF">
      <w:pPr>
        <w:spacing w:after="0"/>
        <w:rPr>
          <w:rFonts w:hint="eastAsia"/>
        </w:rPr>
      </w:pPr>
      <w:r>
        <w:rPr>
          <w:rFonts w:hint="eastAsia"/>
        </w:rPr>
        <w:t>3.</w:t>
      </w:r>
      <w:r>
        <w:rPr>
          <w:rFonts w:hint="eastAsia"/>
        </w:rPr>
        <w:tab/>
      </w:r>
      <w:r>
        <w:rPr>
          <w:rFonts w:hint="eastAsia"/>
        </w:rPr>
        <w:t>新版设计</w:t>
      </w:r>
      <w:r>
        <w:rPr>
          <w:rFonts w:hint="eastAsia"/>
        </w:rPr>
        <w:t>DFMEA</w:t>
      </w:r>
    </w:p>
    <w:p w:rsidR="00524ECF" w:rsidRDefault="00524ECF" w:rsidP="00524ECF">
      <w:pPr>
        <w:spacing w:after="0"/>
      </w:pPr>
      <w:r>
        <w:t></w:t>
      </w:r>
      <w:r>
        <w:tab/>
      </w:r>
      <w:r>
        <w:rPr>
          <w:rFonts w:hint="eastAsia"/>
        </w:rPr>
        <w:t>新版</w:t>
      </w:r>
      <w:r>
        <w:t>FMEA</w:t>
      </w:r>
      <w:r>
        <w:rPr>
          <w:rFonts w:hint="eastAsia"/>
        </w:rPr>
        <w:t>开发流程</w:t>
      </w:r>
    </w:p>
    <w:p w:rsidR="00524ECF" w:rsidRDefault="00524ECF" w:rsidP="00524ECF">
      <w:pPr>
        <w:spacing w:after="0"/>
      </w:pPr>
      <w:r>
        <w:t></w:t>
      </w:r>
      <w:r>
        <w:tab/>
      </w:r>
      <w:r>
        <w:rPr>
          <w:rFonts w:hint="eastAsia"/>
        </w:rPr>
        <w:t>新版</w:t>
      </w:r>
      <w:r>
        <w:t>DFEMA</w:t>
      </w:r>
      <w:r>
        <w:rPr>
          <w:rFonts w:hint="eastAsia"/>
        </w:rPr>
        <w:t>表格</w:t>
      </w:r>
    </w:p>
    <w:p w:rsidR="00524ECF" w:rsidRDefault="00524ECF" w:rsidP="00524ECF">
      <w:pPr>
        <w:spacing w:after="0"/>
      </w:pPr>
      <w:r>
        <w:t></w:t>
      </w:r>
      <w:r>
        <w:tab/>
      </w:r>
      <w:r>
        <w:rPr>
          <w:rFonts w:hint="eastAsia"/>
        </w:rPr>
        <w:t>新版</w:t>
      </w:r>
      <w:r>
        <w:t>DFMEA-7</w:t>
      </w:r>
      <w:r>
        <w:rPr>
          <w:rFonts w:hint="eastAsia"/>
        </w:rPr>
        <w:t>步法详解</w:t>
      </w:r>
    </w:p>
    <w:p w:rsidR="00524ECF" w:rsidRDefault="00524ECF" w:rsidP="00524ECF">
      <w:pPr>
        <w:spacing w:after="0"/>
        <w:rPr>
          <w:rFonts w:hint="eastAsia"/>
        </w:rPr>
      </w:pPr>
      <w:r>
        <w:rPr>
          <w:rFonts w:hint="eastAsia"/>
        </w:rPr>
        <w:t>‐</w:t>
      </w:r>
      <w:r>
        <w:rPr>
          <w:rFonts w:hint="eastAsia"/>
        </w:rPr>
        <w:tab/>
      </w:r>
      <w:r>
        <w:rPr>
          <w:rFonts w:hint="eastAsia"/>
        </w:rPr>
        <w:t>成立小组</w:t>
      </w:r>
      <w:r>
        <w:rPr>
          <w:rFonts w:hint="eastAsia"/>
        </w:rPr>
        <w:t>/</w:t>
      </w:r>
      <w:r>
        <w:rPr>
          <w:rFonts w:hint="eastAsia"/>
        </w:rPr>
        <w:t>定义范围</w:t>
      </w:r>
      <w:r>
        <w:rPr>
          <w:rFonts w:hint="eastAsia"/>
        </w:rPr>
        <w:t>/</w:t>
      </w:r>
      <w:r>
        <w:rPr>
          <w:rFonts w:hint="eastAsia"/>
        </w:rPr>
        <w:t>结构树</w:t>
      </w:r>
      <w:r>
        <w:rPr>
          <w:rFonts w:hint="eastAsia"/>
        </w:rPr>
        <w:t xml:space="preserve"> </w:t>
      </w:r>
    </w:p>
    <w:p w:rsidR="00524ECF" w:rsidRDefault="00524ECF" w:rsidP="00524ECF">
      <w:pPr>
        <w:spacing w:after="0"/>
        <w:rPr>
          <w:rFonts w:hint="eastAsia"/>
        </w:rPr>
      </w:pPr>
      <w:r>
        <w:rPr>
          <w:rFonts w:hint="eastAsia"/>
        </w:rPr>
        <w:t>‐</w:t>
      </w:r>
      <w:r>
        <w:rPr>
          <w:rFonts w:hint="eastAsia"/>
        </w:rPr>
        <w:tab/>
      </w:r>
      <w:r>
        <w:rPr>
          <w:rFonts w:hint="eastAsia"/>
        </w:rPr>
        <w:t>结构分析、功能分析、失效分析</w:t>
      </w:r>
    </w:p>
    <w:p w:rsidR="00524ECF" w:rsidRDefault="00524ECF" w:rsidP="00524ECF">
      <w:pPr>
        <w:spacing w:after="0"/>
        <w:rPr>
          <w:rFonts w:hint="eastAsia"/>
        </w:rPr>
      </w:pPr>
      <w:r>
        <w:rPr>
          <w:rFonts w:hint="eastAsia"/>
        </w:rPr>
        <w:t>-</w:t>
      </w:r>
      <w:r>
        <w:rPr>
          <w:rFonts w:hint="eastAsia"/>
        </w:rPr>
        <w:tab/>
      </w:r>
      <w:r>
        <w:rPr>
          <w:rFonts w:hint="eastAsia"/>
        </w:rPr>
        <w:t>评分标准改变</w:t>
      </w:r>
      <w:r>
        <w:rPr>
          <w:rFonts w:hint="eastAsia"/>
        </w:rPr>
        <w:t>/</w:t>
      </w:r>
      <w:r>
        <w:rPr>
          <w:rFonts w:hint="eastAsia"/>
        </w:rPr>
        <w:t>新版</w:t>
      </w:r>
      <w:r>
        <w:rPr>
          <w:rFonts w:hint="eastAsia"/>
        </w:rPr>
        <w:t>S/O/D</w:t>
      </w:r>
      <w:r>
        <w:rPr>
          <w:rFonts w:hint="eastAsia"/>
        </w:rPr>
        <w:t>评分标准</w:t>
      </w:r>
    </w:p>
    <w:p w:rsidR="00524ECF" w:rsidRDefault="00524ECF" w:rsidP="00524ECF">
      <w:pPr>
        <w:spacing w:after="0"/>
        <w:rPr>
          <w:rFonts w:hint="eastAsia"/>
        </w:rPr>
      </w:pPr>
      <w:r>
        <w:rPr>
          <w:rFonts w:hint="eastAsia"/>
        </w:rPr>
        <w:t>‐</w:t>
      </w:r>
      <w:r>
        <w:rPr>
          <w:rFonts w:hint="eastAsia"/>
        </w:rPr>
        <w:tab/>
        <w:t>RPN</w:t>
      </w:r>
      <w:r>
        <w:rPr>
          <w:rFonts w:hint="eastAsia"/>
        </w:rPr>
        <w:t>取消</w:t>
      </w:r>
      <w:r>
        <w:rPr>
          <w:rFonts w:hint="eastAsia"/>
        </w:rPr>
        <w:t>/</w:t>
      </w:r>
      <w:r>
        <w:rPr>
          <w:rFonts w:hint="eastAsia"/>
        </w:rPr>
        <w:t>替代</w:t>
      </w:r>
      <w:r>
        <w:rPr>
          <w:rFonts w:hint="eastAsia"/>
        </w:rPr>
        <w:t>AP-</w:t>
      </w:r>
      <w:r>
        <w:rPr>
          <w:rFonts w:hint="eastAsia"/>
        </w:rPr>
        <w:t>行动优先级解析</w:t>
      </w:r>
      <w:r>
        <w:rPr>
          <w:rFonts w:hint="eastAsia"/>
        </w:rPr>
        <w:t xml:space="preserve"> </w:t>
      </w:r>
    </w:p>
    <w:p w:rsidR="00524ECF" w:rsidRDefault="00524ECF" w:rsidP="00524ECF">
      <w:pPr>
        <w:spacing w:after="0"/>
        <w:rPr>
          <w:rFonts w:hint="eastAsia"/>
        </w:rPr>
      </w:pPr>
      <w:r>
        <w:rPr>
          <w:rFonts w:hint="eastAsia"/>
        </w:rPr>
        <w:t>‐</w:t>
      </w:r>
      <w:r>
        <w:rPr>
          <w:rFonts w:hint="eastAsia"/>
        </w:rPr>
        <w:tab/>
      </w:r>
      <w:r>
        <w:rPr>
          <w:rFonts w:hint="eastAsia"/>
        </w:rPr>
        <w:t>风险分析和优化</w:t>
      </w:r>
      <w:r>
        <w:rPr>
          <w:rFonts w:hint="eastAsia"/>
        </w:rPr>
        <w:t xml:space="preserve"> </w:t>
      </w:r>
    </w:p>
    <w:p w:rsidR="00524ECF" w:rsidRDefault="00524ECF" w:rsidP="00524ECF">
      <w:pPr>
        <w:spacing w:after="0"/>
      </w:pPr>
      <w:r>
        <w:t></w:t>
      </w:r>
      <w:r>
        <w:tab/>
        <w:t>DFMEA</w:t>
      </w:r>
      <w:r>
        <w:rPr>
          <w:rFonts w:hint="eastAsia"/>
        </w:rPr>
        <w:t>练习</w:t>
      </w:r>
    </w:p>
    <w:p w:rsidR="00524ECF" w:rsidRDefault="00524ECF" w:rsidP="00524ECF">
      <w:pPr>
        <w:spacing w:after="0"/>
        <w:rPr>
          <w:rFonts w:hint="eastAsia"/>
        </w:rPr>
      </w:pPr>
      <w:r>
        <w:rPr>
          <w:rFonts w:hint="eastAsia"/>
        </w:rPr>
        <w:t>4.</w:t>
      </w:r>
      <w:r>
        <w:rPr>
          <w:rFonts w:hint="eastAsia"/>
        </w:rPr>
        <w:tab/>
      </w:r>
      <w:r>
        <w:rPr>
          <w:rFonts w:hint="eastAsia"/>
        </w:rPr>
        <w:t>过程</w:t>
      </w:r>
      <w:r>
        <w:rPr>
          <w:rFonts w:hint="eastAsia"/>
        </w:rPr>
        <w:t>PFMEA</w:t>
      </w:r>
    </w:p>
    <w:p w:rsidR="00524ECF" w:rsidRDefault="00524ECF" w:rsidP="00524ECF">
      <w:pPr>
        <w:spacing w:after="0"/>
      </w:pPr>
      <w:r>
        <w:lastRenderedPageBreak/>
        <w:t></w:t>
      </w:r>
      <w:r>
        <w:tab/>
        <w:t>DFMEA</w:t>
      </w:r>
      <w:r>
        <w:rPr>
          <w:rFonts w:hint="eastAsia"/>
        </w:rPr>
        <w:t>与</w:t>
      </w:r>
      <w:r>
        <w:t>PFMEA</w:t>
      </w:r>
      <w:r>
        <w:rPr>
          <w:rFonts w:hint="eastAsia"/>
        </w:rPr>
        <w:t>关系</w:t>
      </w:r>
      <w:r>
        <w:t>/PFMEA</w:t>
      </w:r>
      <w:r>
        <w:rPr>
          <w:rFonts w:hint="eastAsia"/>
        </w:rPr>
        <w:t>表格</w:t>
      </w:r>
      <w:r>
        <w:t xml:space="preserve">    </w:t>
      </w:r>
    </w:p>
    <w:p w:rsidR="00524ECF" w:rsidRDefault="00524ECF" w:rsidP="00524ECF">
      <w:pPr>
        <w:spacing w:after="0"/>
      </w:pPr>
      <w:r>
        <w:t></w:t>
      </w:r>
      <w:r>
        <w:tab/>
      </w:r>
      <w:r>
        <w:rPr>
          <w:rFonts w:hint="eastAsia"/>
        </w:rPr>
        <w:t>新版</w:t>
      </w:r>
      <w:r>
        <w:t>PFMEA-7</w:t>
      </w:r>
      <w:r>
        <w:rPr>
          <w:rFonts w:hint="eastAsia"/>
        </w:rPr>
        <w:t>步法详解</w:t>
      </w:r>
      <w:r>
        <w:t xml:space="preserve">   </w:t>
      </w:r>
    </w:p>
    <w:p w:rsidR="00524ECF" w:rsidRDefault="00524ECF" w:rsidP="00524ECF">
      <w:pPr>
        <w:spacing w:after="0"/>
        <w:rPr>
          <w:rFonts w:hint="eastAsia"/>
        </w:rPr>
      </w:pPr>
      <w:r>
        <w:rPr>
          <w:rFonts w:hint="eastAsia"/>
        </w:rPr>
        <w:t>‐</w:t>
      </w:r>
      <w:r>
        <w:rPr>
          <w:rFonts w:hint="eastAsia"/>
        </w:rPr>
        <w:tab/>
      </w:r>
      <w:r>
        <w:rPr>
          <w:rFonts w:hint="eastAsia"/>
        </w:rPr>
        <w:t>定义范围</w:t>
      </w:r>
      <w:r>
        <w:rPr>
          <w:rFonts w:hint="eastAsia"/>
        </w:rPr>
        <w:t>/</w:t>
      </w:r>
      <w:r>
        <w:rPr>
          <w:rFonts w:hint="eastAsia"/>
        </w:rPr>
        <w:t>流程图</w:t>
      </w:r>
      <w:r>
        <w:rPr>
          <w:rFonts w:hint="eastAsia"/>
        </w:rPr>
        <w:t>/</w:t>
      </w:r>
      <w:r>
        <w:rPr>
          <w:rFonts w:hint="eastAsia"/>
        </w:rPr>
        <w:t>结构树介绍</w:t>
      </w:r>
    </w:p>
    <w:p w:rsidR="00524ECF" w:rsidRDefault="00524ECF" w:rsidP="00524ECF">
      <w:pPr>
        <w:spacing w:after="0"/>
        <w:rPr>
          <w:rFonts w:hint="eastAsia"/>
        </w:rPr>
      </w:pPr>
      <w:r>
        <w:rPr>
          <w:rFonts w:hint="eastAsia"/>
        </w:rPr>
        <w:t>‐</w:t>
      </w:r>
      <w:r>
        <w:rPr>
          <w:rFonts w:hint="eastAsia"/>
        </w:rPr>
        <w:tab/>
      </w:r>
      <w:r>
        <w:rPr>
          <w:rFonts w:hint="eastAsia"/>
        </w:rPr>
        <w:t>评分标准改变</w:t>
      </w:r>
      <w:r>
        <w:rPr>
          <w:rFonts w:hint="eastAsia"/>
        </w:rPr>
        <w:t>/</w:t>
      </w:r>
      <w:r>
        <w:rPr>
          <w:rFonts w:hint="eastAsia"/>
        </w:rPr>
        <w:t>新版</w:t>
      </w:r>
      <w:r>
        <w:rPr>
          <w:rFonts w:hint="eastAsia"/>
        </w:rPr>
        <w:t>S/O/D</w:t>
      </w:r>
      <w:r>
        <w:rPr>
          <w:rFonts w:hint="eastAsia"/>
        </w:rPr>
        <w:t>评分标准解析</w:t>
      </w:r>
      <w:r>
        <w:rPr>
          <w:rFonts w:hint="eastAsia"/>
        </w:rPr>
        <w:t xml:space="preserve">    </w:t>
      </w:r>
    </w:p>
    <w:p w:rsidR="00524ECF" w:rsidRDefault="00524ECF" w:rsidP="00524ECF">
      <w:pPr>
        <w:spacing w:after="0"/>
        <w:rPr>
          <w:rFonts w:hint="eastAsia"/>
        </w:rPr>
      </w:pPr>
      <w:r>
        <w:rPr>
          <w:rFonts w:hint="eastAsia"/>
        </w:rPr>
        <w:t>‐</w:t>
      </w:r>
      <w:r>
        <w:rPr>
          <w:rFonts w:hint="eastAsia"/>
        </w:rPr>
        <w:tab/>
        <w:t>RPN</w:t>
      </w:r>
      <w:r>
        <w:rPr>
          <w:rFonts w:hint="eastAsia"/>
        </w:rPr>
        <w:t>取消</w:t>
      </w:r>
      <w:r>
        <w:rPr>
          <w:rFonts w:hint="eastAsia"/>
        </w:rPr>
        <w:t>/</w:t>
      </w:r>
      <w:r>
        <w:rPr>
          <w:rFonts w:hint="eastAsia"/>
        </w:rPr>
        <w:t>替代</w:t>
      </w:r>
      <w:r>
        <w:rPr>
          <w:rFonts w:hint="eastAsia"/>
        </w:rPr>
        <w:t>AP-</w:t>
      </w:r>
      <w:r>
        <w:rPr>
          <w:rFonts w:hint="eastAsia"/>
        </w:rPr>
        <w:t>行动优先级解析</w:t>
      </w:r>
    </w:p>
    <w:p w:rsidR="00524ECF" w:rsidRDefault="00524ECF" w:rsidP="00524ECF">
      <w:pPr>
        <w:spacing w:after="0"/>
        <w:rPr>
          <w:rFonts w:hint="eastAsia"/>
        </w:rPr>
      </w:pPr>
      <w:r>
        <w:rPr>
          <w:rFonts w:hint="eastAsia"/>
        </w:rPr>
        <w:t>‐</w:t>
      </w:r>
      <w:r>
        <w:rPr>
          <w:rFonts w:hint="eastAsia"/>
        </w:rPr>
        <w:tab/>
      </w:r>
      <w:r>
        <w:rPr>
          <w:rFonts w:hint="eastAsia"/>
        </w:rPr>
        <w:t>风险分析和优化</w:t>
      </w:r>
    </w:p>
    <w:p w:rsidR="00524ECF" w:rsidRDefault="00524ECF" w:rsidP="00524ECF">
      <w:pPr>
        <w:spacing w:after="0"/>
      </w:pPr>
      <w:r>
        <w:t></w:t>
      </w:r>
      <w:r>
        <w:tab/>
        <w:t>PFMEA</w:t>
      </w:r>
      <w:r>
        <w:rPr>
          <w:rFonts w:hint="eastAsia"/>
        </w:rPr>
        <w:t>练习</w:t>
      </w:r>
    </w:p>
    <w:p w:rsidR="00524ECF" w:rsidRDefault="00524ECF" w:rsidP="00524ECF">
      <w:pPr>
        <w:spacing w:after="0"/>
        <w:rPr>
          <w:rFonts w:hint="eastAsia"/>
        </w:rPr>
      </w:pPr>
      <w:r>
        <w:rPr>
          <w:rFonts w:hint="eastAsia"/>
        </w:rPr>
        <w:t>5.</w:t>
      </w:r>
      <w:r>
        <w:rPr>
          <w:rFonts w:hint="eastAsia"/>
        </w:rPr>
        <w:tab/>
      </w:r>
      <w:r>
        <w:rPr>
          <w:rFonts w:hint="eastAsia"/>
        </w:rPr>
        <w:t>总结与回顾</w:t>
      </w:r>
    </w:p>
    <w:p w:rsidR="00524ECF" w:rsidRDefault="00524ECF" w:rsidP="00524ECF">
      <w:pPr>
        <w:spacing w:after="0"/>
      </w:pPr>
      <w:r>
        <w:t></w:t>
      </w:r>
      <w:r>
        <w:tab/>
      </w:r>
      <w:r>
        <w:rPr>
          <w:rFonts w:hint="eastAsia"/>
        </w:rPr>
        <w:t>回顾及期望</w:t>
      </w:r>
    </w:p>
    <w:p w:rsidR="00524ECF" w:rsidRDefault="00524ECF" w:rsidP="00524ECF">
      <w:pPr>
        <w:spacing w:after="0"/>
        <w:rPr>
          <w:rFonts w:hint="eastAsia"/>
        </w:rPr>
      </w:pPr>
      <w:r w:rsidRPr="00524ECF">
        <w:rPr>
          <w:rFonts w:hint="eastAsia"/>
          <w:b/>
        </w:rPr>
        <w:t>讲师介绍</w:t>
      </w:r>
      <w:r>
        <w:rPr>
          <w:rFonts w:hint="eastAsia"/>
        </w:rPr>
        <w:t>：吴锦城老师：</w:t>
      </w:r>
    </w:p>
    <w:p w:rsidR="00524ECF" w:rsidRDefault="00524ECF" w:rsidP="00524ECF">
      <w:pPr>
        <w:spacing w:after="0"/>
        <w:rPr>
          <w:rFonts w:hint="eastAsia"/>
        </w:rPr>
      </w:pPr>
      <w:r>
        <w:rPr>
          <w:rFonts w:hint="eastAsia"/>
        </w:rPr>
        <w:t>教育及资格认证：质量管理高级培训师、精益六西格玛咨询师、六西格玛黑带大师。</w:t>
      </w:r>
      <w:r>
        <w:rPr>
          <w:rFonts w:hint="eastAsia"/>
        </w:rPr>
        <w:t xml:space="preserve"> </w:t>
      </w:r>
    </w:p>
    <w:p w:rsidR="00524ECF" w:rsidRDefault="00524ECF" w:rsidP="00524ECF">
      <w:pPr>
        <w:spacing w:after="0"/>
        <w:rPr>
          <w:rFonts w:hint="eastAsia"/>
        </w:rPr>
      </w:pPr>
      <w:r>
        <w:rPr>
          <w:rFonts w:hint="eastAsia"/>
        </w:rPr>
        <w:t>讲师经历及专长：吴老师曾任某美资企业生产经理、富士康集团六西格玛推进主管及六西格玛黑带大师，积累了丰富的培训及项</w:t>
      </w:r>
    </w:p>
    <w:p w:rsidR="00524ECF" w:rsidRDefault="00524ECF" w:rsidP="00524ECF">
      <w:pPr>
        <w:spacing w:after="0"/>
        <w:rPr>
          <w:rFonts w:hint="eastAsia"/>
        </w:rPr>
      </w:pPr>
      <w:r>
        <w:rPr>
          <w:rFonts w:hint="eastAsia"/>
        </w:rPr>
        <w:t>目咨询经验。曾亲自指导海尔集团多家下属工厂推行质量改善项目，辅导企业上百个绿带黑带项目，协助企业</w:t>
      </w:r>
    </w:p>
    <w:p w:rsidR="00524ECF" w:rsidRDefault="00524ECF" w:rsidP="00524ECF">
      <w:pPr>
        <w:spacing w:after="0"/>
        <w:rPr>
          <w:rFonts w:hint="eastAsia"/>
        </w:rPr>
      </w:pPr>
      <w:r>
        <w:rPr>
          <w:rFonts w:hint="eastAsia"/>
        </w:rPr>
        <w:t>取得“中国质量协会六西格玛优秀企业”称号！</w:t>
      </w:r>
      <w:r>
        <w:rPr>
          <w:rFonts w:hint="eastAsia"/>
        </w:rPr>
        <w:t xml:space="preserve"> </w:t>
      </w:r>
    </w:p>
    <w:p w:rsidR="00524ECF" w:rsidRDefault="00524ECF" w:rsidP="00524ECF">
      <w:pPr>
        <w:spacing w:after="0"/>
        <w:rPr>
          <w:rFonts w:hint="eastAsia"/>
        </w:rPr>
      </w:pPr>
      <w:r>
        <w:rPr>
          <w:rFonts w:hint="eastAsia"/>
        </w:rPr>
        <w:t>吴老师擅长</w:t>
      </w:r>
      <w:r>
        <w:rPr>
          <w:rFonts w:hint="eastAsia"/>
        </w:rPr>
        <w:t>DMAIC</w:t>
      </w:r>
      <w:r>
        <w:rPr>
          <w:rFonts w:hint="eastAsia"/>
        </w:rPr>
        <w:t>系统改善方法和工具，结合精益生产与</w:t>
      </w:r>
      <w:r>
        <w:rPr>
          <w:rFonts w:hint="eastAsia"/>
        </w:rPr>
        <w:t>6 Sigma</w:t>
      </w:r>
      <w:r>
        <w:rPr>
          <w:rFonts w:hint="eastAsia"/>
        </w:rPr>
        <w:t>实现最终绩效，吴老师擅长的课程有：新旧</w:t>
      </w:r>
    </w:p>
    <w:p w:rsidR="00524ECF" w:rsidRDefault="00524ECF" w:rsidP="00524ECF">
      <w:pPr>
        <w:spacing w:after="0"/>
        <w:rPr>
          <w:rFonts w:hint="eastAsia"/>
        </w:rPr>
      </w:pPr>
      <w:r>
        <w:rPr>
          <w:rFonts w:hint="eastAsia"/>
        </w:rPr>
        <w:t>QC</w:t>
      </w:r>
      <w:r>
        <w:rPr>
          <w:rFonts w:hint="eastAsia"/>
        </w:rPr>
        <w:t>七大工具、现场质量问题分析与解决、六西格玛黑带</w:t>
      </w:r>
      <w:r>
        <w:rPr>
          <w:rFonts w:hint="eastAsia"/>
        </w:rPr>
        <w:t>/</w:t>
      </w:r>
      <w:r>
        <w:rPr>
          <w:rFonts w:hint="eastAsia"/>
        </w:rPr>
        <w:t>绿带系列课程及质量工具专题课程（</w:t>
      </w:r>
      <w:r>
        <w:rPr>
          <w:rFonts w:hint="eastAsia"/>
        </w:rPr>
        <w:t>MSA</w:t>
      </w:r>
      <w:r>
        <w:rPr>
          <w:rFonts w:hint="eastAsia"/>
        </w:rPr>
        <w:t>、</w:t>
      </w:r>
      <w:r>
        <w:rPr>
          <w:rFonts w:hint="eastAsia"/>
        </w:rPr>
        <w:t>DOE</w:t>
      </w:r>
      <w:r>
        <w:rPr>
          <w:rFonts w:hint="eastAsia"/>
        </w:rPr>
        <w:t>、</w:t>
      </w:r>
      <w:r>
        <w:rPr>
          <w:rFonts w:hint="eastAsia"/>
        </w:rPr>
        <w:t>SPC</w:t>
      </w:r>
      <w:r>
        <w:rPr>
          <w:rFonts w:hint="eastAsia"/>
        </w:rPr>
        <w:t>、</w:t>
      </w:r>
    </w:p>
    <w:p w:rsidR="00524ECF" w:rsidRDefault="00524ECF" w:rsidP="00524ECF">
      <w:pPr>
        <w:spacing w:after="0"/>
        <w:rPr>
          <w:rFonts w:hint="eastAsia"/>
        </w:rPr>
      </w:pPr>
      <w:r>
        <w:rPr>
          <w:rFonts w:hint="eastAsia"/>
        </w:rPr>
        <w:t>FMEA</w:t>
      </w:r>
      <w:r>
        <w:rPr>
          <w:rFonts w:hint="eastAsia"/>
        </w:rPr>
        <w:t>……）</w:t>
      </w:r>
    </w:p>
    <w:p w:rsidR="00524ECF" w:rsidRDefault="00524ECF" w:rsidP="00524ECF">
      <w:pPr>
        <w:spacing w:after="0"/>
        <w:rPr>
          <w:rFonts w:hint="eastAsia"/>
        </w:rPr>
      </w:pPr>
      <w:r>
        <w:rPr>
          <w:rFonts w:hint="eastAsia"/>
        </w:rPr>
        <w:t>培训客户及培训风格：</w:t>
      </w:r>
    </w:p>
    <w:p w:rsidR="00524ECF" w:rsidRDefault="00524ECF" w:rsidP="00524ECF">
      <w:pPr>
        <w:spacing w:after="0"/>
        <w:rPr>
          <w:rFonts w:hint="eastAsia"/>
        </w:rPr>
      </w:pPr>
      <w:r>
        <w:rPr>
          <w:rFonts w:hint="eastAsia"/>
        </w:rPr>
        <w:t>吴老师曾为众多企业提供过精益六西格玛的培训及咨询辅导，服务的客户涵盖电子、家电、汽车、等行业，其中包括广州阿雷斯提汽车零配件、富士康科技集团、万裕三信电子（东莞）、乐依文半导体（东莞）、美的集团、贵州海尔制冷电器、合肥海尔制冷电器、重庆海尔制冷电器、重庆海尔洗衣机、长征开关电器等多家知名企业。</w:t>
      </w:r>
    </w:p>
    <w:p w:rsidR="008F7A81" w:rsidRDefault="00524ECF" w:rsidP="00524ECF">
      <w:pPr>
        <w:spacing w:after="0"/>
      </w:pPr>
      <w:r>
        <w:rPr>
          <w:rFonts w:hint="eastAsia"/>
        </w:rPr>
        <w:t>吴老师的培训风趣幽默、</w:t>
      </w:r>
      <w:r>
        <w:rPr>
          <w:rFonts w:hint="eastAsia"/>
        </w:rPr>
        <w:t xml:space="preserve"> </w:t>
      </w:r>
      <w:r>
        <w:rPr>
          <w:rFonts w:hint="eastAsia"/>
        </w:rPr>
        <w:t>逻辑严谨，注重理论知识与丰富的生产实践案例相结合，课程内容通俗易懂，易于学员掌握知识要点，全程案例研习、角色演练、小组讨论、引导学员参与，现场辅导等方式让学员能充分掌握各种实用工具，深得企业高层和学员的一致好评！</w:t>
      </w:r>
    </w:p>
    <w:sectPr w:rsidR="008F7A81"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3DD" w:rsidRDefault="007F03DD" w:rsidP="00037618">
      <w:pPr>
        <w:spacing w:after="0"/>
      </w:pPr>
      <w:r>
        <w:separator/>
      </w:r>
    </w:p>
  </w:endnote>
  <w:endnote w:type="continuationSeparator" w:id="0">
    <w:p w:rsidR="007F03DD" w:rsidRDefault="007F03DD"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3DD" w:rsidRDefault="007F03DD" w:rsidP="00037618">
      <w:pPr>
        <w:spacing w:after="0"/>
      </w:pPr>
      <w:r>
        <w:separator/>
      </w:r>
    </w:p>
  </w:footnote>
  <w:footnote w:type="continuationSeparator" w:id="0">
    <w:p w:rsidR="007F03DD" w:rsidRDefault="007F03DD"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48194"/>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97121"/>
    <w:rsid w:val="000A18FE"/>
    <w:rsid w:val="000A2D74"/>
    <w:rsid w:val="000B1A01"/>
    <w:rsid w:val="000B7190"/>
    <w:rsid w:val="000C2D94"/>
    <w:rsid w:val="000C2DDB"/>
    <w:rsid w:val="000C6E3F"/>
    <w:rsid w:val="000D60CD"/>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310F6"/>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FD9"/>
    <w:rsid w:val="00205FA3"/>
    <w:rsid w:val="00210170"/>
    <w:rsid w:val="00212879"/>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1EA7"/>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1255"/>
    <w:rsid w:val="002F3E95"/>
    <w:rsid w:val="00300EDE"/>
    <w:rsid w:val="00301024"/>
    <w:rsid w:val="003010AC"/>
    <w:rsid w:val="00301589"/>
    <w:rsid w:val="0030552F"/>
    <w:rsid w:val="003061C6"/>
    <w:rsid w:val="0031056E"/>
    <w:rsid w:val="00313004"/>
    <w:rsid w:val="00323B43"/>
    <w:rsid w:val="003324CD"/>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59C"/>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52FB"/>
    <w:rsid w:val="00496829"/>
    <w:rsid w:val="004B2FA2"/>
    <w:rsid w:val="004B307C"/>
    <w:rsid w:val="004B5A54"/>
    <w:rsid w:val="004B5F3E"/>
    <w:rsid w:val="004D6444"/>
    <w:rsid w:val="004D6D22"/>
    <w:rsid w:val="004D6EA4"/>
    <w:rsid w:val="004E376E"/>
    <w:rsid w:val="004E4372"/>
    <w:rsid w:val="004E475D"/>
    <w:rsid w:val="004E747E"/>
    <w:rsid w:val="004F58A4"/>
    <w:rsid w:val="004F7BB6"/>
    <w:rsid w:val="00507490"/>
    <w:rsid w:val="00516D9E"/>
    <w:rsid w:val="00521AD8"/>
    <w:rsid w:val="00522ACD"/>
    <w:rsid w:val="00524ECF"/>
    <w:rsid w:val="00526BBB"/>
    <w:rsid w:val="00532F5D"/>
    <w:rsid w:val="00537448"/>
    <w:rsid w:val="005437C7"/>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080C"/>
    <w:rsid w:val="00654F6B"/>
    <w:rsid w:val="00665FCE"/>
    <w:rsid w:val="0066678D"/>
    <w:rsid w:val="00673B77"/>
    <w:rsid w:val="00674CD1"/>
    <w:rsid w:val="00676642"/>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CF5"/>
    <w:rsid w:val="006F4E9F"/>
    <w:rsid w:val="00706DA5"/>
    <w:rsid w:val="00707C62"/>
    <w:rsid w:val="007177A5"/>
    <w:rsid w:val="007206A8"/>
    <w:rsid w:val="00721239"/>
    <w:rsid w:val="00723800"/>
    <w:rsid w:val="00725AC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03DD"/>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421F"/>
    <w:rsid w:val="00881FC1"/>
    <w:rsid w:val="008914C5"/>
    <w:rsid w:val="008A5644"/>
    <w:rsid w:val="008A6AC5"/>
    <w:rsid w:val="008B1F74"/>
    <w:rsid w:val="008B5EFF"/>
    <w:rsid w:val="008B7586"/>
    <w:rsid w:val="008B7726"/>
    <w:rsid w:val="008C28E1"/>
    <w:rsid w:val="008C30CC"/>
    <w:rsid w:val="008C346D"/>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2FC"/>
    <w:rsid w:val="00B37713"/>
    <w:rsid w:val="00B44BC2"/>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683"/>
    <w:rsid w:val="00D15C68"/>
    <w:rsid w:val="00D26C58"/>
    <w:rsid w:val="00D31D50"/>
    <w:rsid w:val="00D45638"/>
    <w:rsid w:val="00D46295"/>
    <w:rsid w:val="00D50FBB"/>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0FCA"/>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C5C71"/>
    <w:rsid w:val="00FC70ED"/>
    <w:rsid w:val="00FC78A5"/>
    <w:rsid w:val="00FC7B67"/>
    <w:rsid w:val="00FC7F4A"/>
    <w:rsid w:val="00FD203D"/>
    <w:rsid w:val="00FD21DD"/>
    <w:rsid w:val="00FD2421"/>
    <w:rsid w:val="00FE1AFC"/>
    <w:rsid w:val="00FE43C0"/>
    <w:rsid w:val="00FE6E82"/>
    <w:rsid w:val="00FE7626"/>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97121"/>
    <w:rPr>
      <w:b/>
      <w:bCs/>
    </w:r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 w:id="2046636730">
      <w:bodyDiv w:val="1"/>
      <w:marLeft w:val="0"/>
      <w:marRight w:val="0"/>
      <w:marTop w:val="0"/>
      <w:marBottom w:val="0"/>
      <w:divBdr>
        <w:top w:val="none" w:sz="0" w:space="0" w:color="auto"/>
        <w:left w:val="none" w:sz="0" w:space="0" w:color="auto"/>
        <w:bottom w:val="none" w:sz="0" w:space="0" w:color="auto"/>
        <w:right w:val="none" w:sz="0" w:space="0" w:color="auto"/>
      </w:divBdr>
    </w:div>
    <w:div w:id="20542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9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2610F1-E43A-4DF4-B2A9-7D24213F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4</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295</cp:revision>
  <dcterms:created xsi:type="dcterms:W3CDTF">2008-09-11T17:20:00Z</dcterms:created>
  <dcterms:modified xsi:type="dcterms:W3CDTF">2024-07-19T02:43:00Z</dcterms:modified>
</cp:coreProperties>
</file>