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A904D1" w:rsidRDefault="00037618" w:rsidP="008B7586">
      <w:pPr>
        <w:spacing w:after="0"/>
        <w:jc w:val="center"/>
        <w:rPr>
          <w:rFonts w:ascii="Arial" w:hAnsi="Arial" w:cs="Arial"/>
          <w:sz w:val="40"/>
          <w:szCs w:val="40"/>
        </w:rPr>
      </w:pPr>
    </w:p>
    <w:p w:rsidR="00735D01" w:rsidRPr="00A904D1" w:rsidRDefault="00394886" w:rsidP="00794E47">
      <w:pPr>
        <w:spacing w:after="0"/>
        <w:jc w:val="center"/>
        <w:rPr>
          <w:rFonts w:asciiTheme="minorEastAsia" w:eastAsiaTheme="minorEastAsia" w:hAnsiTheme="minorEastAsia" w:cs="Arial"/>
          <w:b/>
          <w:color w:val="1F497D" w:themeColor="text2"/>
          <w:sz w:val="40"/>
          <w:szCs w:val="40"/>
        </w:rPr>
      </w:pPr>
      <w:r w:rsidRPr="00394886">
        <w:rPr>
          <w:rFonts w:asciiTheme="minorEastAsia" w:eastAsiaTheme="minorEastAsia" w:hAnsiTheme="minorEastAsia" w:cs="Arial" w:hint="eastAsia"/>
          <w:b/>
          <w:color w:val="1F497D" w:themeColor="text2"/>
          <w:sz w:val="40"/>
          <w:szCs w:val="40"/>
        </w:rPr>
        <w:t>企业绩效考核与薪酬体系设计实战特训班</w:t>
      </w:r>
    </w:p>
    <w:tbl>
      <w:tblPr>
        <w:tblStyle w:val="a9"/>
        <w:tblW w:w="5000" w:type="pct"/>
        <w:tblLook w:val="04A0"/>
      </w:tblPr>
      <w:tblGrid>
        <w:gridCol w:w="10420"/>
      </w:tblGrid>
      <w:tr w:rsidR="00FC78A5" w:rsidRPr="00ED0B28" w:rsidTr="003B3E59">
        <w:trPr>
          <w:trHeight w:val="2108"/>
        </w:trPr>
        <w:tc>
          <w:tcPr>
            <w:tcW w:w="5000" w:type="pct"/>
          </w:tcPr>
          <w:p w:rsidR="00394886" w:rsidRDefault="00ED0B28" w:rsidP="00394886">
            <w:pPr>
              <w:rPr>
                <w:rFonts w:ascii="Arial" w:hAnsi="Arial" w:cs="Arial" w:hint="eastAsia"/>
                <w:sz w:val="24"/>
                <w:szCs w:val="24"/>
              </w:rPr>
            </w:pPr>
            <w:r>
              <w:rPr>
                <w:rFonts w:ascii="Arial" w:hAnsi="Arial" w:cs="Arial"/>
                <w:sz w:val="24"/>
                <w:szCs w:val="24"/>
              </w:rPr>
              <w:t>时间地点</w:t>
            </w:r>
            <w:r>
              <w:rPr>
                <w:rFonts w:ascii="Arial" w:hAnsi="Arial" w:cs="Arial" w:hint="eastAsia"/>
                <w:sz w:val="24"/>
                <w:szCs w:val="24"/>
              </w:rPr>
              <w:t>：</w:t>
            </w:r>
            <w:r w:rsidR="0039664D" w:rsidRPr="0039664D">
              <w:rPr>
                <w:rFonts w:ascii="Arial" w:hAnsi="Arial" w:cs="Arial" w:hint="eastAsia"/>
                <w:sz w:val="24"/>
                <w:szCs w:val="24"/>
              </w:rPr>
              <w:t>2024</w:t>
            </w:r>
            <w:r w:rsidR="0039664D" w:rsidRPr="0039664D">
              <w:rPr>
                <w:rFonts w:ascii="Arial" w:hAnsi="Arial" w:cs="Arial" w:hint="eastAsia"/>
                <w:sz w:val="24"/>
                <w:szCs w:val="24"/>
              </w:rPr>
              <w:t>年</w:t>
            </w:r>
            <w:r w:rsidR="00394886">
              <w:rPr>
                <w:rFonts w:ascii="Arial" w:hAnsi="Arial" w:cs="Arial" w:hint="eastAsia"/>
                <w:sz w:val="24"/>
                <w:szCs w:val="24"/>
              </w:rPr>
              <w:t>0</w:t>
            </w:r>
            <w:r w:rsidR="00394886" w:rsidRPr="00394886">
              <w:rPr>
                <w:rFonts w:ascii="Arial" w:hAnsi="Arial" w:cs="Arial" w:hint="eastAsia"/>
                <w:sz w:val="24"/>
                <w:szCs w:val="24"/>
              </w:rPr>
              <w:t>7</w:t>
            </w:r>
            <w:r w:rsidR="00394886" w:rsidRPr="00394886">
              <w:rPr>
                <w:rFonts w:ascii="Arial" w:hAnsi="Arial" w:cs="Arial" w:hint="eastAsia"/>
                <w:sz w:val="24"/>
                <w:szCs w:val="24"/>
              </w:rPr>
              <w:t>月</w:t>
            </w:r>
            <w:r w:rsidR="00394886" w:rsidRPr="00394886">
              <w:rPr>
                <w:rFonts w:ascii="Arial" w:hAnsi="Arial" w:cs="Arial" w:hint="eastAsia"/>
                <w:sz w:val="24"/>
                <w:szCs w:val="24"/>
              </w:rPr>
              <w:t>12-14</w:t>
            </w:r>
            <w:r w:rsidR="00394886" w:rsidRPr="00394886">
              <w:rPr>
                <w:rFonts w:ascii="Arial" w:hAnsi="Arial" w:cs="Arial" w:hint="eastAsia"/>
                <w:sz w:val="24"/>
                <w:szCs w:val="24"/>
              </w:rPr>
              <w:t>日</w:t>
            </w:r>
            <w:r w:rsidR="00394886" w:rsidRPr="00394886">
              <w:rPr>
                <w:rFonts w:ascii="Arial" w:hAnsi="Arial" w:cs="Arial" w:hint="eastAsia"/>
                <w:sz w:val="24"/>
                <w:szCs w:val="24"/>
              </w:rPr>
              <w:t xml:space="preserve">  </w:t>
            </w:r>
            <w:r w:rsidR="00394886" w:rsidRPr="00394886">
              <w:rPr>
                <w:rFonts w:ascii="Arial" w:hAnsi="Arial" w:cs="Arial" w:hint="eastAsia"/>
                <w:sz w:val="24"/>
                <w:szCs w:val="24"/>
              </w:rPr>
              <w:t>北京</w:t>
            </w:r>
            <w:r w:rsidR="00394886">
              <w:rPr>
                <w:rFonts w:ascii="Arial" w:hAnsi="Arial" w:cs="Arial" w:hint="eastAsia"/>
                <w:sz w:val="24"/>
                <w:szCs w:val="24"/>
              </w:rPr>
              <w:t xml:space="preserve">      0</w:t>
            </w:r>
            <w:r w:rsidR="00394886" w:rsidRPr="00394886">
              <w:rPr>
                <w:rFonts w:ascii="Arial" w:hAnsi="Arial" w:cs="Arial" w:hint="eastAsia"/>
                <w:sz w:val="24"/>
                <w:szCs w:val="24"/>
              </w:rPr>
              <w:t>8</w:t>
            </w:r>
            <w:r w:rsidR="00394886" w:rsidRPr="00394886">
              <w:rPr>
                <w:rFonts w:ascii="Arial" w:hAnsi="Arial" w:cs="Arial" w:hint="eastAsia"/>
                <w:sz w:val="24"/>
                <w:szCs w:val="24"/>
              </w:rPr>
              <w:t>月</w:t>
            </w:r>
            <w:r w:rsidR="00394886" w:rsidRPr="00394886">
              <w:rPr>
                <w:rFonts w:ascii="Arial" w:hAnsi="Arial" w:cs="Arial" w:hint="eastAsia"/>
                <w:sz w:val="24"/>
                <w:szCs w:val="24"/>
              </w:rPr>
              <w:t>15-17</w:t>
            </w:r>
            <w:r w:rsidR="00394886" w:rsidRPr="00394886">
              <w:rPr>
                <w:rFonts w:ascii="Arial" w:hAnsi="Arial" w:cs="Arial" w:hint="eastAsia"/>
                <w:sz w:val="24"/>
                <w:szCs w:val="24"/>
              </w:rPr>
              <w:t>日</w:t>
            </w:r>
            <w:r w:rsidR="00394886" w:rsidRPr="00394886">
              <w:rPr>
                <w:rFonts w:ascii="Arial" w:hAnsi="Arial" w:cs="Arial" w:hint="eastAsia"/>
                <w:sz w:val="24"/>
                <w:szCs w:val="24"/>
              </w:rPr>
              <w:t xml:space="preserve">  </w:t>
            </w:r>
            <w:r w:rsidR="00394886" w:rsidRPr="00394886">
              <w:rPr>
                <w:rFonts w:ascii="Arial" w:hAnsi="Arial" w:cs="Arial" w:hint="eastAsia"/>
                <w:sz w:val="24"/>
                <w:szCs w:val="24"/>
              </w:rPr>
              <w:t>上海</w:t>
            </w:r>
            <w:r w:rsidR="00394886">
              <w:rPr>
                <w:rFonts w:ascii="Arial" w:hAnsi="Arial" w:cs="Arial" w:hint="eastAsia"/>
                <w:sz w:val="24"/>
                <w:szCs w:val="24"/>
              </w:rPr>
              <w:t xml:space="preserve">    0 </w:t>
            </w:r>
            <w:r w:rsidR="00394886" w:rsidRPr="00394886">
              <w:rPr>
                <w:rFonts w:ascii="Arial" w:hAnsi="Arial" w:cs="Arial" w:hint="eastAsia"/>
                <w:sz w:val="24"/>
                <w:szCs w:val="24"/>
              </w:rPr>
              <w:t>9</w:t>
            </w:r>
            <w:r w:rsidR="00394886" w:rsidRPr="00394886">
              <w:rPr>
                <w:rFonts w:ascii="Arial" w:hAnsi="Arial" w:cs="Arial" w:hint="eastAsia"/>
                <w:sz w:val="24"/>
                <w:szCs w:val="24"/>
              </w:rPr>
              <w:t>月</w:t>
            </w:r>
            <w:r w:rsidR="00394886" w:rsidRPr="00394886">
              <w:rPr>
                <w:rFonts w:ascii="Arial" w:hAnsi="Arial" w:cs="Arial" w:hint="eastAsia"/>
                <w:sz w:val="24"/>
                <w:szCs w:val="24"/>
              </w:rPr>
              <w:t>06-08</w:t>
            </w:r>
            <w:r w:rsidR="00394886" w:rsidRPr="00394886">
              <w:rPr>
                <w:rFonts w:ascii="Arial" w:hAnsi="Arial" w:cs="Arial" w:hint="eastAsia"/>
                <w:sz w:val="24"/>
                <w:szCs w:val="24"/>
              </w:rPr>
              <w:t>日</w:t>
            </w:r>
            <w:r w:rsidR="00394886" w:rsidRPr="00394886">
              <w:rPr>
                <w:rFonts w:ascii="Arial" w:hAnsi="Arial" w:cs="Arial" w:hint="eastAsia"/>
                <w:sz w:val="24"/>
                <w:szCs w:val="24"/>
              </w:rPr>
              <w:t xml:space="preserve">  </w:t>
            </w:r>
            <w:r w:rsidR="00394886" w:rsidRPr="00394886">
              <w:rPr>
                <w:rFonts w:ascii="Arial" w:hAnsi="Arial" w:cs="Arial" w:hint="eastAsia"/>
                <w:sz w:val="24"/>
                <w:szCs w:val="24"/>
              </w:rPr>
              <w:t>广州</w:t>
            </w:r>
            <w:r w:rsidR="00394886">
              <w:rPr>
                <w:rFonts w:ascii="Arial" w:hAnsi="Arial" w:cs="Arial" w:hint="eastAsia"/>
                <w:sz w:val="24"/>
                <w:szCs w:val="24"/>
              </w:rPr>
              <w:t xml:space="preserve">   </w:t>
            </w:r>
          </w:p>
          <w:p w:rsidR="00A904D1" w:rsidRDefault="00394886" w:rsidP="00394886">
            <w:pPr>
              <w:rPr>
                <w:rFonts w:ascii="Arial" w:hAnsi="Arial" w:cs="Arial"/>
                <w:sz w:val="24"/>
                <w:szCs w:val="24"/>
              </w:rPr>
            </w:pPr>
            <w:r>
              <w:rPr>
                <w:rFonts w:ascii="Arial" w:hAnsi="Arial" w:cs="Arial" w:hint="eastAsia"/>
                <w:sz w:val="24"/>
                <w:szCs w:val="24"/>
              </w:rPr>
              <w:t xml:space="preserve">                                </w:t>
            </w:r>
            <w:r w:rsidRPr="00394886">
              <w:rPr>
                <w:rFonts w:ascii="Arial" w:hAnsi="Arial" w:cs="Arial" w:hint="eastAsia"/>
                <w:sz w:val="24"/>
                <w:szCs w:val="24"/>
              </w:rPr>
              <w:t>10</w:t>
            </w:r>
            <w:r w:rsidRPr="00394886">
              <w:rPr>
                <w:rFonts w:ascii="Arial" w:hAnsi="Arial" w:cs="Arial" w:hint="eastAsia"/>
                <w:sz w:val="24"/>
                <w:szCs w:val="24"/>
              </w:rPr>
              <w:t>月</w:t>
            </w:r>
            <w:r w:rsidRPr="00394886">
              <w:rPr>
                <w:rFonts w:ascii="Arial" w:hAnsi="Arial" w:cs="Arial" w:hint="eastAsia"/>
                <w:sz w:val="24"/>
                <w:szCs w:val="24"/>
              </w:rPr>
              <w:t>25-27</w:t>
            </w:r>
            <w:r w:rsidRPr="00394886">
              <w:rPr>
                <w:rFonts w:ascii="Arial" w:hAnsi="Arial" w:cs="Arial" w:hint="eastAsia"/>
                <w:sz w:val="24"/>
                <w:szCs w:val="24"/>
              </w:rPr>
              <w:t>日</w:t>
            </w:r>
            <w:r w:rsidRPr="00394886">
              <w:rPr>
                <w:rFonts w:ascii="Arial" w:hAnsi="Arial" w:cs="Arial" w:hint="eastAsia"/>
                <w:sz w:val="24"/>
                <w:szCs w:val="24"/>
              </w:rPr>
              <w:t xml:space="preserve"> </w:t>
            </w:r>
            <w:r w:rsidRPr="00394886">
              <w:rPr>
                <w:rFonts w:ascii="Arial" w:hAnsi="Arial" w:cs="Arial" w:hint="eastAsia"/>
                <w:sz w:val="24"/>
                <w:szCs w:val="24"/>
              </w:rPr>
              <w:t>北京</w:t>
            </w:r>
            <w:r>
              <w:rPr>
                <w:rFonts w:ascii="Arial" w:hAnsi="Arial" w:cs="Arial" w:hint="eastAsia"/>
                <w:sz w:val="24"/>
                <w:szCs w:val="24"/>
              </w:rPr>
              <w:t xml:space="preserve">       </w:t>
            </w:r>
            <w:r w:rsidRPr="00394886">
              <w:rPr>
                <w:rFonts w:ascii="Arial" w:hAnsi="Arial" w:cs="Arial" w:hint="eastAsia"/>
                <w:sz w:val="24"/>
                <w:szCs w:val="24"/>
              </w:rPr>
              <w:t>11</w:t>
            </w:r>
            <w:r w:rsidRPr="00394886">
              <w:rPr>
                <w:rFonts w:ascii="Arial" w:hAnsi="Arial" w:cs="Arial" w:hint="eastAsia"/>
                <w:sz w:val="24"/>
                <w:szCs w:val="24"/>
              </w:rPr>
              <w:t>月</w:t>
            </w:r>
            <w:r w:rsidRPr="00394886">
              <w:rPr>
                <w:rFonts w:ascii="Arial" w:hAnsi="Arial" w:cs="Arial" w:hint="eastAsia"/>
                <w:sz w:val="24"/>
                <w:szCs w:val="24"/>
              </w:rPr>
              <w:t>14-16</w:t>
            </w:r>
            <w:r w:rsidRPr="00394886">
              <w:rPr>
                <w:rFonts w:ascii="Arial" w:hAnsi="Arial" w:cs="Arial" w:hint="eastAsia"/>
                <w:sz w:val="24"/>
                <w:szCs w:val="24"/>
              </w:rPr>
              <w:t>日</w:t>
            </w:r>
            <w:r w:rsidRPr="00394886">
              <w:rPr>
                <w:rFonts w:ascii="Arial" w:hAnsi="Arial" w:cs="Arial" w:hint="eastAsia"/>
                <w:sz w:val="24"/>
                <w:szCs w:val="24"/>
              </w:rPr>
              <w:t xml:space="preserve"> </w:t>
            </w:r>
            <w:r w:rsidRPr="00394886">
              <w:rPr>
                <w:rFonts w:ascii="Arial" w:hAnsi="Arial" w:cs="Arial" w:hint="eastAsia"/>
                <w:sz w:val="24"/>
                <w:szCs w:val="24"/>
              </w:rPr>
              <w:t>上海</w:t>
            </w:r>
            <w:r>
              <w:rPr>
                <w:rFonts w:ascii="Arial" w:hAnsi="Arial" w:cs="Arial" w:hint="eastAsia"/>
                <w:sz w:val="24"/>
                <w:szCs w:val="24"/>
              </w:rPr>
              <w:t xml:space="preserve">      </w:t>
            </w:r>
            <w:r w:rsidRPr="00394886">
              <w:rPr>
                <w:rFonts w:ascii="Arial" w:hAnsi="Arial" w:cs="Arial" w:hint="eastAsia"/>
                <w:sz w:val="24"/>
                <w:szCs w:val="24"/>
              </w:rPr>
              <w:t>12</w:t>
            </w:r>
            <w:r w:rsidRPr="00394886">
              <w:rPr>
                <w:rFonts w:ascii="Arial" w:hAnsi="Arial" w:cs="Arial" w:hint="eastAsia"/>
                <w:sz w:val="24"/>
                <w:szCs w:val="24"/>
              </w:rPr>
              <w:t>月</w:t>
            </w:r>
            <w:r w:rsidRPr="00394886">
              <w:rPr>
                <w:rFonts w:ascii="Arial" w:hAnsi="Arial" w:cs="Arial" w:hint="eastAsia"/>
                <w:sz w:val="24"/>
                <w:szCs w:val="24"/>
              </w:rPr>
              <w:t>13-15</w:t>
            </w:r>
            <w:r w:rsidRPr="00394886">
              <w:rPr>
                <w:rFonts w:ascii="Arial" w:hAnsi="Arial" w:cs="Arial" w:hint="eastAsia"/>
                <w:sz w:val="24"/>
                <w:szCs w:val="24"/>
              </w:rPr>
              <w:t>日</w:t>
            </w:r>
            <w:r w:rsidRPr="00394886">
              <w:rPr>
                <w:rFonts w:ascii="Arial" w:hAnsi="Arial" w:cs="Arial" w:hint="eastAsia"/>
                <w:sz w:val="24"/>
                <w:szCs w:val="24"/>
              </w:rPr>
              <w:t xml:space="preserve"> </w:t>
            </w:r>
            <w:r w:rsidRPr="00394886">
              <w:rPr>
                <w:rFonts w:ascii="Arial" w:hAnsi="Arial" w:cs="Arial" w:hint="eastAsia"/>
                <w:sz w:val="24"/>
                <w:szCs w:val="24"/>
              </w:rPr>
              <w:t>深圳</w:t>
            </w:r>
          </w:p>
          <w:p w:rsidR="002029DF" w:rsidRPr="002029DF" w:rsidRDefault="00A904D1" w:rsidP="002029DF">
            <w:pPr>
              <w:rPr>
                <w:rFonts w:ascii="Arial" w:hAnsi="Arial" w:cs="Arial"/>
                <w:sz w:val="24"/>
                <w:szCs w:val="24"/>
              </w:rPr>
            </w:pPr>
            <w:r>
              <w:rPr>
                <w:rFonts w:ascii="Arial" w:hAnsi="Arial" w:cs="Arial" w:hint="eastAsia"/>
                <w:sz w:val="24"/>
                <w:szCs w:val="24"/>
              </w:rPr>
              <w:t>培训讲师：</w:t>
            </w:r>
            <w:r w:rsidR="00394886" w:rsidRPr="00394886">
              <w:rPr>
                <w:rFonts w:ascii="Arial" w:hAnsi="Arial" w:cs="Arial" w:hint="eastAsia"/>
                <w:sz w:val="24"/>
                <w:szCs w:val="24"/>
              </w:rPr>
              <w:t>蔡巍</w:t>
            </w:r>
            <w:r w:rsidR="00394886">
              <w:rPr>
                <w:rFonts w:ascii="Arial" w:hAnsi="Arial" w:cs="Arial" w:hint="eastAsia"/>
                <w:sz w:val="24"/>
                <w:szCs w:val="24"/>
              </w:rPr>
              <w:t xml:space="preserve">        </w:t>
            </w:r>
            <w:r w:rsidR="00ED0B28" w:rsidRPr="00ED0B28">
              <w:rPr>
                <w:rFonts w:ascii="Arial" w:hAnsi="Arial" w:cs="Arial"/>
                <w:sz w:val="24"/>
                <w:szCs w:val="24"/>
              </w:rPr>
              <w:br/>
            </w:r>
            <w:r w:rsidR="00ED0B28">
              <w:rPr>
                <w:rFonts w:ascii="Arial" w:hAnsi="Arial" w:cs="Arial"/>
                <w:sz w:val="24"/>
                <w:szCs w:val="24"/>
              </w:rPr>
              <w:t>培训费用</w:t>
            </w:r>
            <w:r w:rsidR="00ED0B28">
              <w:rPr>
                <w:rFonts w:ascii="Arial" w:hAnsi="Arial" w:cs="Arial" w:hint="eastAsia"/>
                <w:sz w:val="24"/>
                <w:szCs w:val="24"/>
              </w:rPr>
              <w:t>：</w:t>
            </w:r>
            <w:r w:rsidR="00394886">
              <w:rPr>
                <w:rFonts w:ascii="Arial" w:hAnsi="Arial" w:cs="Arial" w:hint="eastAsia"/>
                <w:sz w:val="24"/>
                <w:szCs w:val="24"/>
              </w:rPr>
              <w:t>6</w:t>
            </w:r>
            <w:r w:rsidR="00516D4E">
              <w:rPr>
                <w:rFonts w:ascii="Arial" w:hAnsi="Arial" w:cs="Arial" w:hint="eastAsia"/>
                <w:sz w:val="24"/>
                <w:szCs w:val="24"/>
              </w:rPr>
              <w:t>8</w:t>
            </w:r>
            <w:r w:rsidR="0039664D" w:rsidRPr="0039664D">
              <w:rPr>
                <w:rFonts w:ascii="Arial" w:hAnsi="Arial" w:cs="Arial" w:hint="eastAsia"/>
                <w:sz w:val="24"/>
                <w:szCs w:val="24"/>
              </w:rPr>
              <w:t>00</w:t>
            </w:r>
            <w:r w:rsidR="0039664D" w:rsidRPr="0039664D">
              <w:rPr>
                <w:rFonts w:ascii="Arial" w:hAnsi="Arial" w:cs="Arial" w:hint="eastAsia"/>
                <w:sz w:val="24"/>
                <w:szCs w:val="24"/>
              </w:rPr>
              <w:t>元</w:t>
            </w:r>
            <w:r w:rsidR="0039664D" w:rsidRPr="0039664D">
              <w:rPr>
                <w:rFonts w:ascii="Arial" w:hAnsi="Arial" w:cs="Arial" w:hint="eastAsia"/>
                <w:sz w:val="24"/>
                <w:szCs w:val="24"/>
              </w:rPr>
              <w:t>/</w:t>
            </w:r>
            <w:r w:rsidR="0039664D" w:rsidRPr="0039664D">
              <w:rPr>
                <w:rFonts w:ascii="Arial" w:hAnsi="Arial" w:cs="Arial" w:hint="eastAsia"/>
                <w:sz w:val="24"/>
                <w:szCs w:val="24"/>
              </w:rPr>
              <w:t>人</w:t>
            </w:r>
            <w:r w:rsidR="0039664D" w:rsidRPr="0039664D">
              <w:rPr>
                <w:rFonts w:ascii="Arial" w:hAnsi="Arial" w:cs="Arial" w:hint="eastAsia"/>
                <w:sz w:val="24"/>
                <w:szCs w:val="24"/>
              </w:rPr>
              <w:t xml:space="preserve"> (</w:t>
            </w:r>
            <w:r w:rsidR="0039664D" w:rsidRPr="0039664D">
              <w:rPr>
                <w:rFonts w:ascii="Arial" w:hAnsi="Arial" w:cs="Arial" w:hint="eastAsia"/>
                <w:sz w:val="24"/>
                <w:szCs w:val="24"/>
              </w:rPr>
              <w:t>包含：课程、讲义、午餐、茶点等费用</w:t>
            </w:r>
            <w:r w:rsidR="0039664D" w:rsidRPr="0039664D">
              <w:rPr>
                <w:rFonts w:ascii="Arial" w:hAnsi="Arial" w:cs="Arial" w:hint="eastAsia"/>
                <w:sz w:val="24"/>
                <w:szCs w:val="24"/>
              </w:rPr>
              <w:t>)</w:t>
            </w:r>
            <w:r w:rsidR="002029DF" w:rsidRPr="002029DF">
              <w:rPr>
                <w:rFonts w:ascii="Arial" w:hAnsi="Arial" w:cs="Arial" w:hint="eastAsia"/>
                <w:sz w:val="24"/>
                <w:szCs w:val="24"/>
              </w:rPr>
              <w:t xml:space="preserve">            </w:t>
            </w:r>
          </w:p>
          <w:p w:rsidR="006208C9" w:rsidRPr="006208C9" w:rsidRDefault="00ED0B28" w:rsidP="00516D4E">
            <w:pPr>
              <w:rPr>
                <w:rFonts w:ascii="Arial" w:hAnsi="Arial" w:cs="Arial"/>
                <w:sz w:val="24"/>
                <w:szCs w:val="24"/>
              </w:rPr>
            </w:pPr>
            <w:r w:rsidRPr="00ED0B28">
              <w:rPr>
                <w:rFonts w:ascii="Arial" w:hAnsi="Arial" w:cs="Arial"/>
                <w:sz w:val="24"/>
                <w:szCs w:val="24"/>
              </w:rPr>
              <w:t>授课对象：</w:t>
            </w:r>
            <w:r w:rsidR="00394886" w:rsidRPr="00394886">
              <w:rPr>
                <w:rFonts w:ascii="Arial" w:hAnsi="Arial" w:cs="Arial" w:hint="eastAsia"/>
                <w:sz w:val="24"/>
                <w:szCs w:val="24"/>
              </w:rPr>
              <w:t>企、事业单位董事长、总经理、人力资源总监、人力资源经理、绩效、薪酬等。</w:t>
            </w:r>
          </w:p>
          <w:p w:rsidR="00ED0B28" w:rsidRPr="00CC5F97" w:rsidRDefault="00ED0B28" w:rsidP="002029DF">
            <w:pPr>
              <w:rPr>
                <w:rFonts w:asciiTheme="minorEastAsia" w:eastAsiaTheme="minorEastAsia" w:hAnsiTheme="minorEastAsia" w:cs="Arial"/>
                <w:sz w:val="24"/>
                <w:szCs w:val="24"/>
              </w:rPr>
            </w:pPr>
            <w:r w:rsidRPr="00ED0B28">
              <w:rPr>
                <w:rFonts w:ascii="Arial" w:hAnsi="Arial" w:cs="Arial" w:hint="eastAsia"/>
                <w:sz w:val="24"/>
                <w:szCs w:val="24"/>
              </w:rPr>
              <w:t>友情提示：此课程可以邀请我们的培训师到企业开展内训服务，欢迎来电咨询</w:t>
            </w:r>
          </w:p>
          <w:p w:rsidR="00524ECF" w:rsidRPr="00ED0B28" w:rsidRDefault="00ED0B28" w:rsidP="00394886">
            <w:pPr>
              <w:ind w:left="1200" w:hangingChars="500" w:hanging="1200"/>
              <w:rPr>
                <w:rFonts w:ascii="Arial" w:hAnsi="Arial" w:cs="Arial"/>
                <w:sz w:val="24"/>
                <w:szCs w:val="24"/>
              </w:rPr>
            </w:pPr>
            <w:r w:rsidRPr="00ED0B28">
              <w:rPr>
                <w:rFonts w:ascii="Arial" w:hAnsi="Arial" w:cs="Arial" w:hint="eastAsia"/>
                <w:sz w:val="24"/>
                <w:szCs w:val="24"/>
              </w:rPr>
              <w:t>课程地址：</w:t>
            </w:r>
            <w:r w:rsidR="00394886">
              <w:rPr>
                <w:rFonts w:ascii="Arial" w:hAnsi="Arial" w:cs="Arial"/>
                <w:sz w:val="24"/>
                <w:szCs w:val="24"/>
              </w:rPr>
              <w:fldChar w:fldCharType="begin"/>
            </w:r>
            <w:r w:rsidR="00394886">
              <w:rPr>
                <w:rFonts w:ascii="Arial" w:hAnsi="Arial" w:cs="Arial"/>
                <w:sz w:val="24"/>
                <w:szCs w:val="24"/>
              </w:rPr>
              <w:instrText xml:space="preserve"> HYPERLINK "</w:instrText>
            </w:r>
            <w:r w:rsidR="00394886" w:rsidRPr="00394886">
              <w:rPr>
                <w:rFonts w:ascii="Arial" w:hAnsi="Arial" w:cs="Arial"/>
                <w:sz w:val="24"/>
                <w:szCs w:val="24"/>
              </w:rPr>
              <w:instrText>http://www.sdlzzx.com/opencourse/k00</w:instrText>
            </w:r>
            <w:r w:rsidR="00394886" w:rsidRPr="00394886">
              <w:rPr>
                <w:rFonts w:ascii="Arial" w:hAnsi="Arial" w:cs="Arial" w:hint="eastAsia"/>
                <w:sz w:val="24"/>
                <w:szCs w:val="24"/>
              </w:rPr>
              <w:instrText>200.</w:instrText>
            </w:r>
            <w:r w:rsidR="00394886" w:rsidRPr="00394886">
              <w:rPr>
                <w:rFonts w:ascii="Arial" w:hAnsi="Arial" w:cs="Arial"/>
                <w:sz w:val="24"/>
                <w:szCs w:val="24"/>
              </w:rPr>
              <w:instrText>htm</w:instrText>
            </w:r>
            <w:r w:rsidR="00394886">
              <w:rPr>
                <w:rFonts w:ascii="Arial" w:hAnsi="Arial" w:cs="Arial"/>
                <w:sz w:val="24"/>
                <w:szCs w:val="24"/>
              </w:rPr>
              <w:instrText xml:space="preserve">" </w:instrText>
            </w:r>
            <w:r w:rsidR="00394886">
              <w:rPr>
                <w:rFonts w:ascii="Arial" w:hAnsi="Arial" w:cs="Arial"/>
                <w:sz w:val="24"/>
                <w:szCs w:val="24"/>
              </w:rPr>
              <w:fldChar w:fldCharType="separate"/>
            </w:r>
            <w:r w:rsidR="00394886" w:rsidRPr="00C62573">
              <w:rPr>
                <w:rStyle w:val="a6"/>
                <w:rFonts w:ascii="Arial" w:hAnsi="Arial" w:cs="Arial"/>
                <w:sz w:val="24"/>
                <w:szCs w:val="24"/>
              </w:rPr>
              <w:t>http://www.sdlzzx.com/opencourse/k00</w:t>
            </w:r>
            <w:r w:rsidR="00394886" w:rsidRPr="00C62573">
              <w:rPr>
                <w:rStyle w:val="a6"/>
                <w:rFonts w:ascii="Arial" w:hAnsi="Arial" w:cs="Arial" w:hint="eastAsia"/>
                <w:sz w:val="24"/>
                <w:szCs w:val="24"/>
              </w:rPr>
              <w:t>200.</w:t>
            </w:r>
            <w:r w:rsidR="00394886" w:rsidRPr="00C62573">
              <w:rPr>
                <w:rStyle w:val="a6"/>
                <w:rFonts w:ascii="Arial" w:hAnsi="Arial" w:cs="Arial"/>
                <w:sz w:val="24"/>
                <w:szCs w:val="24"/>
              </w:rPr>
              <w:t>htm</w:t>
            </w:r>
            <w:r w:rsidR="00394886">
              <w:rPr>
                <w:rFonts w:ascii="Arial" w:hAnsi="Arial" w:cs="Arial"/>
                <w:sz w:val="24"/>
                <w:szCs w:val="24"/>
              </w:rPr>
              <w:fldChar w:fldCharType="end"/>
            </w:r>
            <w:r w:rsidRPr="00ED0B28">
              <w:rPr>
                <w:rFonts w:ascii="Arial" w:hAnsi="Arial" w:cs="Arial"/>
                <w:sz w:val="24"/>
                <w:szCs w:val="24"/>
              </w:rPr>
              <w:br/>
            </w:r>
          </w:p>
        </w:tc>
      </w:tr>
    </w:tbl>
    <w:p w:rsidR="00A904D1" w:rsidRPr="00A904D1" w:rsidRDefault="00A904D1" w:rsidP="00A904D1">
      <w:pPr>
        <w:spacing w:after="0"/>
        <w:rPr>
          <w:rFonts w:ascii="Arial" w:hAnsi="Arial" w:cs="Arial"/>
          <w:sz w:val="24"/>
          <w:szCs w:val="24"/>
        </w:rPr>
      </w:pP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课程背景：</w:t>
      </w:r>
      <w:r w:rsidRPr="00394886">
        <w:rPr>
          <w:rFonts w:ascii="Arial" w:hAnsi="Arial" w:cs="Arial" w:hint="eastAsia"/>
          <w:sz w:val="24"/>
          <w:szCs w:val="24"/>
        </w:rPr>
        <w:t xml:space="preserve"> </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现代企业管理，更注重“以人为本”的人性化管理模式，企业管理的重点也日趋体现在对人的管理策略上。作为现代企业的人力资源管理者，应以战略高度构建高效实用的人力资源管理系统，建立科学考核激励制度和先进的企业薪酬体系，以最大限度地激发人才潜能，来创建优秀团队，并推动组织变革与创新，最终实现组织的持续发展。我们针对中国企业在推行西方管理模式中的种种弊端和疑惑，以及中国企业目前正处于改革与创新时期，特举办“企业绩效考核与薪酬管理实战特训班”。由著名人力资源专家蔡巍讲授，旨在帮助企业家、人力资源经理开阔思路，激发灵感，培养带领企业持续健康发展的卓越人力资源管理人才，欢迎参加！</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课程目标：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了解薪酬改革背景，更新观念，理清改革思路，明确改革目标，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解岗位测评的相关知识，科学进行岗位测评；</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认识绩效管理的重要性、并正确理解绩效管理，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学习考核的方法，全面了解绩效管理的运作程序和设计方法，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重点学习</w:t>
      </w:r>
      <w:r w:rsidRPr="00394886">
        <w:rPr>
          <w:rFonts w:ascii="Arial" w:hAnsi="Arial" w:cs="Arial" w:hint="eastAsia"/>
          <w:sz w:val="24"/>
          <w:szCs w:val="24"/>
        </w:rPr>
        <w:t>KPI</w:t>
      </w:r>
      <w:r w:rsidRPr="00394886">
        <w:rPr>
          <w:rFonts w:ascii="Arial" w:hAnsi="Arial" w:cs="Arial" w:hint="eastAsia"/>
          <w:sz w:val="24"/>
          <w:szCs w:val="24"/>
        </w:rPr>
        <w:t>、并介绍平衡计分卡，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了解绩效管理推进中的问题、并避免运作中的误区。</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培训内容：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绩效考核暨</w:t>
      </w:r>
      <w:r w:rsidRPr="00394886">
        <w:rPr>
          <w:rFonts w:ascii="Arial" w:hAnsi="Arial" w:cs="Arial" w:hint="eastAsia"/>
          <w:sz w:val="24"/>
          <w:szCs w:val="24"/>
        </w:rPr>
        <w:t xml:space="preserve">KPI+BSC </w:t>
      </w:r>
      <w:r w:rsidRPr="00394886">
        <w:rPr>
          <w:rFonts w:ascii="Arial" w:hAnsi="Arial" w:cs="Arial" w:hint="eastAsia"/>
          <w:sz w:val="24"/>
          <w:szCs w:val="24"/>
        </w:rPr>
        <w:t>实战训练营大纲（</w:t>
      </w:r>
      <w:r w:rsidRPr="00394886">
        <w:rPr>
          <w:rFonts w:ascii="Arial" w:hAnsi="Arial" w:cs="Arial" w:hint="eastAsia"/>
          <w:sz w:val="24"/>
          <w:szCs w:val="24"/>
        </w:rPr>
        <w:t>2</w:t>
      </w:r>
      <w:r w:rsidRPr="00394886">
        <w:rPr>
          <w:rFonts w:ascii="Arial" w:hAnsi="Arial" w:cs="Arial" w:hint="eastAsia"/>
          <w:sz w:val="24"/>
          <w:szCs w:val="24"/>
        </w:rPr>
        <w:t>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第一部分</w:t>
      </w:r>
      <w:r w:rsidRPr="00394886">
        <w:rPr>
          <w:rFonts w:ascii="Arial" w:hAnsi="Arial" w:cs="Arial" w:hint="eastAsia"/>
          <w:sz w:val="24"/>
          <w:szCs w:val="24"/>
        </w:rPr>
        <w:t xml:space="preserve"> </w:t>
      </w:r>
      <w:r w:rsidRPr="00394886">
        <w:rPr>
          <w:rFonts w:ascii="Arial" w:hAnsi="Arial" w:cs="Arial" w:hint="eastAsia"/>
          <w:sz w:val="24"/>
          <w:szCs w:val="24"/>
        </w:rPr>
        <w:t>绩效管理概述</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作为绩效管理的推行者，需要将推行绩效当作一个产品来看，既然是产品，就需要满足客户的需求，那么，推行绩效需要什么的“产品”，每个产品的难点在什么地方？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一、人力资源部设计绩效管理体系的三大产出</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绩效制度需要包含的内容是什么</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指标体系</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绩效合同需要包含的内容是什么</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二、绩效管理效果不好的问题分析</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企业建立绩效体系所面临的方法问题；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以感觉为基础判断还是以事实为基础判断？</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短期考核还是长期考核？</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短期利益还是长期利益？</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关键业绩还是非关键业绩？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绩效管理如何与战略接口？</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KPI</w:t>
      </w:r>
      <w:r w:rsidRPr="00394886">
        <w:rPr>
          <w:rFonts w:ascii="Arial" w:hAnsi="Arial" w:cs="Arial" w:hint="eastAsia"/>
          <w:sz w:val="24"/>
          <w:szCs w:val="24"/>
        </w:rPr>
        <w:t>成绩与奖金挂钩的问题？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经理人与员工的认识对推行绩效管理的影响；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传统文化对绩效管理的影响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为什么不愿意实现大大超额目标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为什么推行绩效管理这么困难？</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管理基础对推行</w:t>
      </w:r>
      <w:r w:rsidRPr="00394886">
        <w:rPr>
          <w:rFonts w:ascii="Arial" w:hAnsi="Arial" w:cs="Arial" w:hint="eastAsia"/>
          <w:sz w:val="24"/>
          <w:szCs w:val="24"/>
        </w:rPr>
        <w:t>KPI</w:t>
      </w:r>
      <w:r w:rsidRPr="00394886">
        <w:rPr>
          <w:rFonts w:ascii="Arial" w:hAnsi="Arial" w:cs="Arial" w:hint="eastAsia"/>
          <w:sz w:val="24"/>
          <w:szCs w:val="24"/>
        </w:rPr>
        <w:t>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第二部分：绩效管理制度的设计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绩效制度，是绩效管理的纲要性问题，需要明确我们的绩效使用什么样的方法，每个方法的利弊是什么？另外，设计制度最重要的就是需要明确如何将绩效的结果与激励挂钩，要不要绩效排名？如果要，如何排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一、绩效制度设计——考核所采用的方法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行为还是业绩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模糊感觉判断法；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关键事件法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4.360</w:t>
      </w:r>
      <w:r w:rsidRPr="00394886">
        <w:rPr>
          <w:rFonts w:ascii="Arial" w:hAnsi="Arial" w:cs="Arial" w:hint="eastAsia"/>
          <w:sz w:val="24"/>
          <w:szCs w:val="24"/>
        </w:rPr>
        <w:t>°评估的是是非非；</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人人都反对强制分布法，为什么大牌企业依然采用强制分布法；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6.</w:t>
      </w:r>
      <w:r w:rsidRPr="00394886">
        <w:rPr>
          <w:rFonts w:ascii="Arial" w:hAnsi="Arial" w:cs="Arial" w:hint="eastAsia"/>
          <w:sz w:val="24"/>
          <w:szCs w:val="24"/>
        </w:rPr>
        <w:t>绩效排名最容易被吐槽的问题点分析</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要不要排名？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绩效排名设几档才合理；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绩效排名每个档次设计什么比例才合理；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谁和谁排名几个三种常见的方式的优缺点设计；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部门人数很少怎么排名？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主管是否要和员工一起排名？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按照编制排名还是按照实际人数排名？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经理给员工轮流坐庄怎么办？</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排名是要激励大多数，还是激励一小部分人？</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排名的程序</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7.kpi</w:t>
      </w:r>
      <w:r w:rsidRPr="00394886">
        <w:rPr>
          <w:rFonts w:ascii="Arial" w:hAnsi="Arial" w:cs="Arial" w:hint="eastAsia"/>
          <w:sz w:val="24"/>
          <w:szCs w:val="24"/>
        </w:rPr>
        <w:t>与</w:t>
      </w:r>
      <w:proofErr w:type="spellStart"/>
      <w:r w:rsidRPr="00394886">
        <w:rPr>
          <w:rFonts w:ascii="Arial" w:hAnsi="Arial" w:cs="Arial" w:hint="eastAsia"/>
          <w:sz w:val="24"/>
          <w:szCs w:val="24"/>
        </w:rPr>
        <w:t>okr</w:t>
      </w:r>
      <w:proofErr w:type="spellEnd"/>
      <w:r w:rsidRPr="00394886">
        <w:rPr>
          <w:rFonts w:ascii="Arial" w:hAnsi="Arial" w:cs="Arial" w:hint="eastAsia"/>
          <w:sz w:val="24"/>
          <w:szCs w:val="24"/>
        </w:rPr>
        <w:t>；</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8.</w:t>
      </w:r>
      <w:r w:rsidRPr="00394886">
        <w:rPr>
          <w:rFonts w:ascii="Arial" w:hAnsi="Arial" w:cs="Arial" w:hint="eastAsia"/>
          <w:sz w:val="24"/>
          <w:szCs w:val="24"/>
        </w:rPr>
        <w:t>几种方法之间的关系</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二、绩效管理的周期</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短期考核与长期考核</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短期与长期如何结合</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长期考核成绩就是短期考核的平均吗？</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第三部分如何建立公司以业绩为核心的指标体系与绩效合同</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一、</w:t>
      </w:r>
      <w:r w:rsidRPr="00394886">
        <w:rPr>
          <w:rFonts w:ascii="Arial" w:hAnsi="Arial" w:cs="Arial" w:hint="eastAsia"/>
          <w:sz w:val="24"/>
          <w:szCs w:val="24"/>
        </w:rPr>
        <w:t>KPI</w:t>
      </w:r>
      <w:r w:rsidRPr="00394886">
        <w:rPr>
          <w:rFonts w:ascii="Arial" w:hAnsi="Arial" w:cs="Arial" w:hint="eastAsia"/>
          <w:sz w:val="24"/>
          <w:szCs w:val="24"/>
        </w:rPr>
        <w:t>操作中的几个基本问题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评价什么，就得到什么，</w:t>
      </w:r>
      <w:proofErr w:type="spellStart"/>
      <w:r w:rsidRPr="00394886">
        <w:rPr>
          <w:rFonts w:ascii="Arial" w:hAnsi="Arial" w:cs="Arial" w:hint="eastAsia"/>
          <w:sz w:val="24"/>
          <w:szCs w:val="24"/>
        </w:rPr>
        <w:t>kpi</w:t>
      </w:r>
      <w:proofErr w:type="spellEnd"/>
      <w:r w:rsidRPr="00394886">
        <w:rPr>
          <w:rFonts w:ascii="Arial" w:hAnsi="Arial" w:cs="Arial" w:hint="eastAsia"/>
          <w:sz w:val="24"/>
          <w:szCs w:val="24"/>
        </w:rPr>
        <w:t>背后人的行为问题，正面行为与负面行为</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为什么一设置指标，部门就找借口——可控不可控问题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选择</w:t>
      </w:r>
      <w:proofErr w:type="spellStart"/>
      <w:r w:rsidRPr="00394886">
        <w:rPr>
          <w:rFonts w:ascii="Arial" w:hAnsi="Arial" w:cs="Arial" w:hint="eastAsia"/>
          <w:sz w:val="24"/>
          <w:szCs w:val="24"/>
        </w:rPr>
        <w:t>kpi</w:t>
      </w:r>
      <w:proofErr w:type="spellEnd"/>
      <w:r w:rsidRPr="00394886">
        <w:rPr>
          <w:rFonts w:ascii="Arial" w:hAnsi="Arial" w:cs="Arial" w:hint="eastAsia"/>
          <w:sz w:val="24"/>
          <w:szCs w:val="24"/>
        </w:rPr>
        <w:t>的维度</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为什么考核指标总是得</w:t>
      </w:r>
      <w:r w:rsidRPr="00394886">
        <w:rPr>
          <w:rFonts w:ascii="Arial" w:hAnsi="Arial" w:cs="Arial" w:hint="eastAsia"/>
          <w:sz w:val="24"/>
          <w:szCs w:val="24"/>
        </w:rPr>
        <w:t>100</w:t>
      </w:r>
      <w:r w:rsidRPr="00394886">
        <w:rPr>
          <w:rFonts w:ascii="Arial" w:hAnsi="Arial" w:cs="Arial" w:hint="eastAsia"/>
          <w:sz w:val="24"/>
          <w:szCs w:val="24"/>
        </w:rPr>
        <w:t>分——有效性</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为什么找出来一堆指标，却指标落实不下去——操作成本</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区分度</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二、平衡计分卡——公司整体指标的设计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绩效管理，往往需要和公司的战略结合，如何与公司的战略结合？需要编制战略地图，战略地图的核心思想是什么？如何编制？编制出了战略地图后，如何变成公司、部门的考核指标？、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什么是平衡计分卡；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企业操作平衡计分卡的误区；</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战略与平衡计分卡有什么关系？——战略与战略地图；</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编制战略地图的四大步骤</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战略地图编制需要注意的</w:t>
      </w:r>
      <w:r w:rsidRPr="00394886">
        <w:rPr>
          <w:rFonts w:ascii="Arial" w:hAnsi="Arial" w:cs="Arial" w:hint="eastAsia"/>
          <w:sz w:val="24"/>
          <w:szCs w:val="24"/>
        </w:rPr>
        <w:t>10</w:t>
      </w:r>
      <w:r w:rsidRPr="00394886">
        <w:rPr>
          <w:rFonts w:ascii="Arial" w:hAnsi="Arial" w:cs="Arial" w:hint="eastAsia"/>
          <w:sz w:val="24"/>
          <w:szCs w:val="24"/>
        </w:rPr>
        <w:t>个问题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6.</w:t>
      </w:r>
      <w:r w:rsidRPr="00394886">
        <w:rPr>
          <w:rFonts w:ascii="Arial" w:hAnsi="Arial" w:cs="Arial" w:hint="eastAsia"/>
          <w:sz w:val="24"/>
          <w:szCs w:val="24"/>
        </w:rPr>
        <w:t>平衡计算分卡落实的三种方式；</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7.</w:t>
      </w:r>
      <w:r w:rsidRPr="00394886">
        <w:rPr>
          <w:rFonts w:ascii="Arial" w:hAnsi="Arial" w:cs="Arial" w:hint="eastAsia"/>
          <w:sz w:val="24"/>
          <w:szCs w:val="24"/>
        </w:rPr>
        <w:t>如何从公司战略地图中识别出指标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三、如何分解</w:t>
      </w:r>
      <w:r w:rsidRPr="00394886">
        <w:rPr>
          <w:rFonts w:ascii="Arial" w:hAnsi="Arial" w:cs="Arial" w:hint="eastAsia"/>
          <w:sz w:val="24"/>
          <w:szCs w:val="24"/>
        </w:rPr>
        <w:t>KPI</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KPI</w:t>
      </w:r>
      <w:r w:rsidRPr="00394886">
        <w:rPr>
          <w:rFonts w:ascii="Arial" w:hAnsi="Arial" w:cs="Arial" w:hint="eastAsia"/>
          <w:sz w:val="24"/>
          <w:szCs w:val="24"/>
        </w:rPr>
        <w:t>如果不分解落实下去，就会失去了基础，但是分解</w:t>
      </w:r>
      <w:r w:rsidRPr="00394886">
        <w:rPr>
          <w:rFonts w:ascii="Arial" w:hAnsi="Arial" w:cs="Arial" w:hint="eastAsia"/>
          <w:sz w:val="24"/>
          <w:szCs w:val="24"/>
        </w:rPr>
        <w:t>KPI</w:t>
      </w:r>
      <w:r w:rsidRPr="00394886">
        <w:rPr>
          <w:rFonts w:ascii="Arial" w:hAnsi="Arial" w:cs="Arial" w:hint="eastAsia"/>
          <w:sz w:val="24"/>
          <w:szCs w:val="24"/>
        </w:rPr>
        <w:t>的过程中会遇到很多问题，比如：一个</w:t>
      </w:r>
      <w:proofErr w:type="spellStart"/>
      <w:r w:rsidRPr="00394886">
        <w:rPr>
          <w:rFonts w:ascii="Arial" w:hAnsi="Arial" w:cs="Arial" w:hint="eastAsia"/>
          <w:sz w:val="24"/>
          <w:szCs w:val="24"/>
        </w:rPr>
        <w:t>kpi</w:t>
      </w:r>
      <w:proofErr w:type="spellEnd"/>
      <w:r w:rsidRPr="00394886">
        <w:rPr>
          <w:rFonts w:ascii="Arial" w:hAnsi="Arial" w:cs="Arial" w:hint="eastAsia"/>
          <w:sz w:val="24"/>
          <w:szCs w:val="24"/>
        </w:rPr>
        <w:t>指标和好多部门都有关系，到底考核谁好呢？</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如何解决这些问题呢？如何将</w:t>
      </w:r>
      <w:r w:rsidRPr="00394886">
        <w:rPr>
          <w:rFonts w:ascii="Arial" w:hAnsi="Arial" w:cs="Arial" w:hint="eastAsia"/>
          <w:sz w:val="24"/>
          <w:szCs w:val="24"/>
        </w:rPr>
        <w:t>KPI</w:t>
      </w:r>
      <w:r w:rsidRPr="00394886">
        <w:rPr>
          <w:rFonts w:ascii="Arial" w:hAnsi="Arial" w:cs="Arial" w:hint="eastAsia"/>
          <w:sz w:val="24"/>
          <w:szCs w:val="24"/>
        </w:rPr>
        <w:t>分解落实下去呢？</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指标分解所需要解决的问题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团队业绩与个体业绩之间的矛盾</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分解指标的</w:t>
      </w:r>
      <w:r w:rsidRPr="00394886">
        <w:rPr>
          <w:rFonts w:ascii="Arial" w:hAnsi="Arial" w:cs="Arial" w:hint="eastAsia"/>
          <w:sz w:val="24"/>
          <w:szCs w:val="24"/>
        </w:rPr>
        <w:t>2</w:t>
      </w:r>
      <w:r w:rsidRPr="00394886">
        <w:rPr>
          <w:rFonts w:ascii="Arial" w:hAnsi="Arial" w:cs="Arial" w:hint="eastAsia"/>
          <w:sz w:val="24"/>
          <w:szCs w:val="24"/>
        </w:rPr>
        <w:t>种基本思想</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按照驱动因素分解指标；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按照责任人分解指标；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3.</w:t>
      </w:r>
      <w:r w:rsidRPr="00394886">
        <w:rPr>
          <w:rFonts w:ascii="Arial" w:hAnsi="Arial" w:cs="Arial" w:hint="eastAsia"/>
          <w:sz w:val="24"/>
          <w:szCs w:val="24"/>
        </w:rPr>
        <w:t>按照驱动因素分解的三种方法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按照指标的结构分解法；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OAM</w:t>
      </w:r>
      <w:r w:rsidRPr="00394886">
        <w:rPr>
          <w:rFonts w:ascii="Arial" w:hAnsi="Arial" w:cs="Arial" w:hint="eastAsia"/>
          <w:sz w:val="24"/>
          <w:szCs w:val="24"/>
        </w:rPr>
        <w:t>分解法；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贡献路径图法；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流程关键控制点法；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企业如何结合自己的实际情况选择分解的方法；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分解</w:t>
      </w:r>
      <w:r w:rsidRPr="00394886">
        <w:rPr>
          <w:rFonts w:ascii="Arial" w:hAnsi="Arial" w:cs="Arial" w:hint="eastAsia"/>
          <w:sz w:val="24"/>
          <w:szCs w:val="24"/>
        </w:rPr>
        <w:t>KPI</w:t>
      </w:r>
      <w:r w:rsidRPr="00394886">
        <w:rPr>
          <w:rFonts w:ascii="Arial" w:hAnsi="Arial" w:cs="Arial" w:hint="eastAsia"/>
          <w:sz w:val="24"/>
          <w:szCs w:val="24"/>
        </w:rPr>
        <w:t>指标的注意问题：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权利对指标分解的影响、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组织结构的影响、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职责划分对指标分解的影响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硬件条件与软件条件对指标分解的影响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四、指标词典的编制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指标找到了就万事大吉了？还存在什么问题呢？为什么需要定义</w:t>
      </w:r>
      <w:r w:rsidRPr="00394886">
        <w:rPr>
          <w:rFonts w:ascii="Arial" w:hAnsi="Arial" w:cs="Arial" w:hint="eastAsia"/>
          <w:sz w:val="24"/>
          <w:szCs w:val="24"/>
        </w:rPr>
        <w:t>KPI</w:t>
      </w:r>
      <w:r w:rsidRPr="00394886">
        <w:rPr>
          <w:rFonts w:ascii="Arial" w:hAnsi="Arial" w:cs="Arial" w:hint="eastAsia"/>
          <w:sz w:val="24"/>
          <w:szCs w:val="24"/>
        </w:rPr>
        <w:t>，怎样定义</w:t>
      </w:r>
      <w:r w:rsidRPr="00394886">
        <w:rPr>
          <w:rFonts w:ascii="Arial" w:hAnsi="Arial" w:cs="Arial" w:hint="eastAsia"/>
          <w:sz w:val="24"/>
          <w:szCs w:val="24"/>
        </w:rPr>
        <w:t>KPI?</w:t>
      </w:r>
      <w:r w:rsidRPr="00394886">
        <w:rPr>
          <w:rFonts w:ascii="Arial" w:hAnsi="Arial" w:cs="Arial" w:hint="eastAsia"/>
          <w:sz w:val="24"/>
          <w:szCs w:val="24"/>
        </w:rPr>
        <w:t>数据来源如何确定？</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为什么需要定义</w:t>
      </w:r>
      <w:r w:rsidRPr="00394886">
        <w:rPr>
          <w:rFonts w:ascii="Arial" w:hAnsi="Arial" w:cs="Arial" w:hint="eastAsia"/>
          <w:sz w:val="24"/>
          <w:szCs w:val="24"/>
        </w:rPr>
        <w:t>KPI</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财务指标定义时，需要注意的问题；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销售收入类指标需要注意的问题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成本指标考核需要注意的问题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费用类指标需要注意的问题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非财务指标，定义时需要注意的问题；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指标的数据搜集不到或者渠道有问题，都会导致指标无法落实，谁来提供数据——自己提供，别人提供，利益相关者提供？</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五、无法量化任务指标如何定义——职能部门考核问题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职能部门的指标，有些无法量化，该如何操作？</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职能部门工作的特点；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难度不同的任务如何公平的考核；</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工作量不均衡如何处理？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谁来制定任务？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临时任务多如何处理？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6.</w:t>
      </w:r>
      <w:r w:rsidRPr="00394886">
        <w:rPr>
          <w:rFonts w:ascii="Arial" w:hAnsi="Arial" w:cs="Arial" w:hint="eastAsia"/>
          <w:sz w:val="24"/>
          <w:szCs w:val="24"/>
        </w:rPr>
        <w:t>任务指标的定义模式；</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7.</w:t>
      </w:r>
      <w:r w:rsidRPr="00394886">
        <w:rPr>
          <w:rFonts w:ascii="Arial" w:hAnsi="Arial" w:cs="Arial" w:hint="eastAsia"/>
          <w:sz w:val="24"/>
          <w:szCs w:val="24"/>
        </w:rPr>
        <w:t>不同领导对员工考核，把握尺度，不一样要如何处理？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六、目标值的确定</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每次确定定量指标的目标值，都会讨价还价，讨价还价正常吗？讨价还价之后，大家就会抢夺资源，有什么办法合理的分配资源，让资源支撑目标的实现？</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1.</w:t>
      </w:r>
      <w:r w:rsidRPr="00394886">
        <w:rPr>
          <w:rFonts w:ascii="Arial" w:hAnsi="Arial" w:cs="Arial" w:hint="eastAsia"/>
          <w:sz w:val="24"/>
          <w:szCs w:val="24"/>
        </w:rPr>
        <w:t>设定目标的痛苦；</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没有历史数据怎么办？</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先定目标在修改，还是先不考核，先积累数据再考核？</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原点法定目标？还是突破法定目标？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原点法需要注意的问题：一刀切？回归分析？</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突破法定目标需要注意的问题：预测的不准确，是否要修改目标？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6.</w:t>
      </w:r>
      <w:r w:rsidRPr="00394886">
        <w:rPr>
          <w:rFonts w:ascii="Arial" w:hAnsi="Arial" w:cs="Arial" w:hint="eastAsia"/>
          <w:sz w:val="24"/>
          <w:szCs w:val="24"/>
        </w:rPr>
        <w:t>能不能不定目标，让员工你追我赶——赛马法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7.</w:t>
      </w:r>
      <w:r w:rsidRPr="00394886">
        <w:rPr>
          <w:rFonts w:ascii="Arial" w:hAnsi="Arial" w:cs="Arial" w:hint="eastAsia"/>
          <w:sz w:val="24"/>
          <w:szCs w:val="24"/>
        </w:rPr>
        <w:t>资源配置对目标设定的影响——内部招投标与对赌制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8.</w:t>
      </w:r>
      <w:r w:rsidRPr="00394886">
        <w:rPr>
          <w:rFonts w:ascii="Arial" w:hAnsi="Arial" w:cs="Arial" w:hint="eastAsia"/>
          <w:sz w:val="24"/>
          <w:szCs w:val="24"/>
        </w:rPr>
        <w:t>淡季旺季，对目标设定的影响；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9.</w:t>
      </w:r>
      <w:r w:rsidRPr="00394886">
        <w:rPr>
          <w:rFonts w:ascii="Arial" w:hAnsi="Arial" w:cs="Arial" w:hint="eastAsia"/>
          <w:sz w:val="24"/>
          <w:szCs w:val="24"/>
        </w:rPr>
        <w:t>制定目标的程序</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10.</w:t>
      </w:r>
      <w:r w:rsidRPr="00394886">
        <w:rPr>
          <w:rFonts w:ascii="Arial" w:hAnsi="Arial" w:cs="Arial" w:hint="eastAsia"/>
          <w:sz w:val="24"/>
          <w:szCs w:val="24"/>
        </w:rPr>
        <w:t>目标冲突的处理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七、</w:t>
      </w:r>
      <w:r w:rsidRPr="00394886">
        <w:rPr>
          <w:rFonts w:ascii="Arial" w:hAnsi="Arial" w:cs="Arial" w:hint="eastAsia"/>
          <w:sz w:val="24"/>
          <w:szCs w:val="24"/>
        </w:rPr>
        <w:t>KPI</w:t>
      </w:r>
      <w:r w:rsidRPr="00394886">
        <w:rPr>
          <w:rFonts w:ascii="Arial" w:hAnsi="Arial" w:cs="Arial" w:hint="eastAsia"/>
          <w:sz w:val="24"/>
          <w:szCs w:val="24"/>
        </w:rPr>
        <w:t>的计分方式</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企业到底鼓励什么？打击什么？什么时候应该只加分而不扣分？什么时候需要只扣分而不加分？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计分规则有哪些类别</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比率法；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层差法；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说明法；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计分规则设计要素</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要不要封顶？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难度不同怎么区分？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要不要倒扣分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不同计分规则设计的要素；</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八．权重的设计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什么是指标的组合方式；</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组合方式的种类；</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设置权重的步骤与注意问题；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第四部分</w:t>
      </w:r>
      <w:r w:rsidRPr="00394886">
        <w:rPr>
          <w:rFonts w:ascii="Arial" w:hAnsi="Arial" w:cs="Arial" w:hint="eastAsia"/>
          <w:sz w:val="24"/>
          <w:szCs w:val="24"/>
        </w:rPr>
        <w:t xml:space="preserve"> </w:t>
      </w:r>
      <w:r w:rsidRPr="00394886">
        <w:rPr>
          <w:rFonts w:ascii="Arial" w:hAnsi="Arial" w:cs="Arial" w:hint="eastAsia"/>
          <w:sz w:val="24"/>
          <w:szCs w:val="24"/>
        </w:rPr>
        <w:t>如何推行绩效</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如何解决人的认识问题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上级领导的支持</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如何找到同盟军——同事们的支持</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推行的策略</w:t>
      </w:r>
    </w:p>
    <w:p w:rsidR="00394886" w:rsidRPr="00394886" w:rsidRDefault="00394886" w:rsidP="00394886">
      <w:pPr>
        <w:spacing w:after="0"/>
        <w:rPr>
          <w:rFonts w:ascii="Arial" w:hAnsi="Arial" w:cs="Arial"/>
          <w:sz w:val="24"/>
          <w:szCs w:val="24"/>
        </w:rPr>
      </w:pPr>
      <w:r w:rsidRPr="00394886">
        <w:rPr>
          <w:rFonts w:ascii="Arial" w:hAnsi="Arial" w:cs="Arial"/>
          <w:sz w:val="24"/>
          <w:szCs w:val="24"/>
        </w:rPr>
        <w:t>-------------------------------------------</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岗位分析与薪酬设计课程大纲（</w:t>
      </w:r>
      <w:r w:rsidRPr="00394886">
        <w:rPr>
          <w:rFonts w:ascii="Arial" w:hAnsi="Arial" w:cs="Arial" w:hint="eastAsia"/>
          <w:sz w:val="24"/>
          <w:szCs w:val="24"/>
        </w:rPr>
        <w:t>1</w:t>
      </w:r>
      <w:r w:rsidRPr="00394886">
        <w:rPr>
          <w:rFonts w:ascii="Arial" w:hAnsi="Arial" w:cs="Arial" w:hint="eastAsia"/>
          <w:sz w:val="24"/>
          <w:szCs w:val="24"/>
        </w:rPr>
        <w:t>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第一部分</w:t>
      </w:r>
      <w:r w:rsidRPr="00394886">
        <w:rPr>
          <w:rFonts w:ascii="Arial" w:hAnsi="Arial" w:cs="Arial" w:hint="eastAsia"/>
          <w:sz w:val="24"/>
          <w:szCs w:val="24"/>
        </w:rPr>
        <w:t xml:space="preserve"> </w:t>
      </w:r>
      <w:r w:rsidRPr="00394886">
        <w:rPr>
          <w:rFonts w:ascii="Arial" w:hAnsi="Arial" w:cs="Arial" w:hint="eastAsia"/>
          <w:sz w:val="24"/>
          <w:szCs w:val="24"/>
        </w:rPr>
        <w:t>概述</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二个目标，一个核心，五大基本要素</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一、薪酬设计的目标是什么</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二、员工关注薪酬的问题点：劳动所得与公平问题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三、企业关注薪酬的问题点：投入产出比、管理手段、市场行情</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四、薪酬设计考需要考虑的问题点：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职位、技能、市场、业绩、企业的财务状况</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五、薪酬设计的矛盾点：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以岗定薪还是按照技能定薪？</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能力强的人业绩一定好吗？——按照技能还是按照业绩定薪</w:t>
      </w:r>
      <w:r w:rsidRPr="00394886">
        <w:rPr>
          <w:rFonts w:ascii="Arial" w:hAnsi="Arial" w:cs="Arial" w:hint="eastAsia"/>
          <w:sz w:val="24"/>
          <w:szCs w:val="24"/>
        </w:rPr>
        <w:t xml:space="preserve">  </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我们认为重要的职位就一定薪酬高吗？——内部公平与外部公平的矛盾</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公司业绩好，个人业绩不好奖金如何发？——团队与个体的矛盾</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按照绩效排名发钱还是按照考核分数发钱？——绩效工资的问题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营销人员是按照提成制？还是奖金制？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第二部分</w:t>
      </w:r>
      <w:r w:rsidRPr="00394886">
        <w:rPr>
          <w:rFonts w:ascii="Arial" w:hAnsi="Arial" w:cs="Arial" w:hint="eastAsia"/>
          <w:sz w:val="24"/>
          <w:szCs w:val="24"/>
        </w:rPr>
        <w:t xml:space="preserve"> </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一、岗位分析：</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岗位分析的三大目标</w:t>
      </w:r>
      <w:r w:rsidRPr="00394886">
        <w:rPr>
          <w:rFonts w:ascii="Arial" w:hAnsi="Arial" w:cs="Arial" w:hint="eastAsia"/>
          <w:sz w:val="24"/>
          <w:szCs w:val="24"/>
        </w:rPr>
        <w:t xml:space="preserve"> </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优化分工与职责设置</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编制任职资格</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确定编制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、职责编制的方法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如何开展部门职能和岗位说明书的编制？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职责编制的方法；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分工需要考虑的问题；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纵向分工</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横向分工——专业化还是工作扩大化</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如何编制岗位职责；</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、任职资格与晋升通道的设计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职位族划分与晋升通道的设计；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岗位任职资格编制的方法；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、如何确定编制的工具方法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业务数据分析法；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劳动效率定编法；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比例法；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预算控制法；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第三部分</w:t>
      </w:r>
      <w:r w:rsidRPr="00394886">
        <w:rPr>
          <w:rFonts w:ascii="Arial" w:hAnsi="Arial" w:cs="Arial" w:hint="eastAsia"/>
          <w:sz w:val="24"/>
          <w:szCs w:val="24"/>
        </w:rPr>
        <w:t xml:space="preserve"> </w:t>
      </w:r>
      <w:r w:rsidRPr="00394886">
        <w:rPr>
          <w:rFonts w:ascii="Arial" w:hAnsi="Arial" w:cs="Arial" w:hint="eastAsia"/>
          <w:sz w:val="24"/>
          <w:szCs w:val="24"/>
        </w:rPr>
        <w:t>薪酬设计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一、薪酬设计需要解决的矛盾——内部公平性</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内部同事之间互相攀比工资高低，企业需要统一的一把尺度进行价值衡量</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为什么要职位评估；</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职位评估所使用的方法；</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常见的职位评估的工具介绍；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如何设计或者选择职位评估模型；</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职位评估的程序与注意问题；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6.</w:t>
      </w:r>
      <w:r w:rsidRPr="00394886">
        <w:rPr>
          <w:rFonts w:ascii="Arial" w:hAnsi="Arial" w:cs="Arial" w:hint="eastAsia"/>
          <w:sz w:val="24"/>
          <w:szCs w:val="24"/>
        </w:rPr>
        <w:t>职位评估案例</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二、薪酬设计需要解决的矛盾——外部公平性</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一但薪酬脱离了市场行情，要么企业找不到合适的员工，要么现有的员工会离职，所以，企业需要了解薪酬的市场行情，同时用自己的薪酬水平与市场进行比较，进而进行薪酬决策，才不会脱离外部环境。</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什么是外部公平性；</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如何进行薪酬调查；</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如何自己做调查；</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如何选择薪酬调查公司；</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如何处理薪酬调查的数据；</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回归曲线的编制；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如何确定薪酬水平；</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6.</w:t>
      </w:r>
      <w:r w:rsidRPr="00394886">
        <w:rPr>
          <w:rFonts w:ascii="Arial" w:hAnsi="Arial" w:cs="Arial" w:hint="eastAsia"/>
          <w:sz w:val="24"/>
          <w:szCs w:val="24"/>
        </w:rPr>
        <w:t>薪酬水平数据分析，企业确定工资水平时考虑哪些因素？</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三、薪酬结构的划分；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薪酬的带宽设计不合理，要么薪酬体系很快被突破，要么有些岗位的人无法引进，如何设计合理的带宽？另外，固定薪酬浮动薪酬是一个什么样的比例合理？绩效的钱从哪里出，都是企业不得不面对的问题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、什么是薪酬结构；</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、各项工资结构及功能，具体如何运用？</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、薪酬的幅度与重叠度的计算；</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、宽带还是窄带；</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、薪级的划分；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6</w:t>
      </w:r>
      <w:r w:rsidRPr="00394886">
        <w:rPr>
          <w:rFonts w:ascii="Arial" w:hAnsi="Arial" w:cs="Arial" w:hint="eastAsia"/>
          <w:sz w:val="24"/>
          <w:szCs w:val="24"/>
        </w:rPr>
        <w:t>、固定与变动比例的划分需要考虑的问题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薪酬水平</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行业特点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管理层次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历史传统；</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职位序列；</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四、薪酬与能力的关系</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为什么需要按照技能定薪？什么时候不要按照技能定薪酬？很多企业都走过这样的弯路，我们如何避免走弯路？</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薪酬为什么需要和能力挂钩；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什么情况下需要与能力挂钩；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技能薪酬帮助企业解决的三个问题；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如何评估员工能力；</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5.</w:t>
      </w:r>
      <w:r w:rsidRPr="00394886">
        <w:rPr>
          <w:rFonts w:ascii="Arial" w:hAnsi="Arial" w:cs="Arial" w:hint="eastAsia"/>
          <w:sz w:val="24"/>
          <w:szCs w:val="24"/>
        </w:rPr>
        <w:t>加薪是以能力为核心，还是以业绩为核心；</w:t>
      </w:r>
      <w:r w:rsidRPr="00394886">
        <w:rPr>
          <w:rFonts w:ascii="Arial" w:hAnsi="Arial" w:cs="Arial" w:hint="eastAsia"/>
          <w:sz w:val="24"/>
          <w:szCs w:val="24"/>
        </w:rPr>
        <w:t xml:space="preserve"> </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五、营销人员工资发放需要考虑的问题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提成还是奖金，是营销人员绩效工资发放的两大类方法，什么时候用提成制？什么时候用奖金制？提成制需要注意什么问题？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、提成制与奖金制的特点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、什么时候用提成，什么时候用奖金</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、提成制需要注意的问题点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、奖金制度需要注意的问题点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六、奖金制操作中需要注意的问题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除了营销的提成与生产的计件制以外，企业内的岗位都是奖金制，奖金制操作中需要注意什么问题？年终奖，老板往往希望与公司业绩、部门业绩、个人业绩挂钩，应该如何挂钩？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、按照分数发还是按照绩效排名；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、绩效排名需要考虑的问题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、年终奖设计如何使公司、部门、个人三挂钩；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几种公司、部门、个人奖金挂钩模式的思考；</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几种模式优缺点的对比；</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 xml:space="preserve"> </w:t>
      </w:r>
      <w:r w:rsidRPr="00394886">
        <w:rPr>
          <w:rFonts w:ascii="Arial" w:hAnsi="Arial" w:cs="Arial" w:hint="eastAsia"/>
          <w:sz w:val="24"/>
          <w:szCs w:val="24"/>
        </w:rPr>
        <w:t>◇</w:t>
      </w:r>
      <w:r w:rsidRPr="00394886">
        <w:rPr>
          <w:rFonts w:ascii="Arial" w:hAnsi="Arial" w:cs="Arial" w:hint="eastAsia"/>
          <w:sz w:val="24"/>
          <w:szCs w:val="24"/>
        </w:rPr>
        <w:t xml:space="preserve"> </w:t>
      </w:r>
      <w:r w:rsidRPr="00394886">
        <w:rPr>
          <w:rFonts w:ascii="Arial" w:hAnsi="Arial" w:cs="Arial" w:hint="eastAsia"/>
          <w:sz w:val="24"/>
          <w:szCs w:val="24"/>
        </w:rPr>
        <w:t>集团公司下属分子公司的效益是否要与集团公司挂钩？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七、奖金设计与外部因素的影响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行业市场剧烈变化，大大超过目标，或者远远没有达到目标，奖金没有封顶或者保底，奖金是发还是不发？</w:t>
      </w:r>
      <w:r w:rsidRPr="00394886">
        <w:rPr>
          <w:rFonts w:ascii="Arial" w:hAnsi="Arial" w:cs="Arial" w:hint="eastAsia"/>
          <w:sz w:val="24"/>
          <w:szCs w:val="24"/>
        </w:rPr>
        <w:t xml:space="preserve"> </w:t>
      </w:r>
      <w:r w:rsidRPr="00394886">
        <w:rPr>
          <w:rFonts w:ascii="Arial" w:hAnsi="Arial" w:cs="Arial" w:hint="eastAsia"/>
          <w:sz w:val="24"/>
          <w:szCs w:val="24"/>
        </w:rPr>
        <w:t>如何规避这种风险？</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、老总的奖金究竟该不该发？</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、采购经理的奖金究竟该不该发？</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、如果过滤外部因素的影响；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八、研发人员的项目奖金应该如何发放</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lastRenderedPageBreak/>
        <w:t>研发人员按照项目发钱，经常出现挑肥拣瘦，应该如何处理？项目内部成员的钱应该如何分配才公平合理？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、项目整体奖金应该如何确定</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、项目成员如何分配？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九、发奖金的周期</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、奖金周期与考核周期；</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、年终奖还是年中奖；</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3</w:t>
      </w:r>
      <w:r w:rsidRPr="00394886">
        <w:rPr>
          <w:rFonts w:ascii="Arial" w:hAnsi="Arial" w:cs="Arial" w:hint="eastAsia"/>
          <w:sz w:val="24"/>
          <w:szCs w:val="24"/>
        </w:rPr>
        <w:t>、时机选择要考虑的要点；</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4</w:t>
      </w:r>
      <w:r w:rsidRPr="00394886">
        <w:rPr>
          <w:rFonts w:ascii="Arial" w:hAnsi="Arial" w:cs="Arial" w:hint="eastAsia"/>
          <w:sz w:val="24"/>
          <w:szCs w:val="24"/>
        </w:rPr>
        <w:t>、奖金的滞后性；</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十、薪酬管理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如何分析薪酬体系是否起到了激励作用，体系是否有效，是老板非常关注的问题，投入就必须有产出，如何从宏观微观角度分析薪酬？</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1</w:t>
      </w:r>
      <w:r w:rsidRPr="00394886">
        <w:rPr>
          <w:rFonts w:ascii="Arial" w:hAnsi="Arial" w:cs="Arial" w:hint="eastAsia"/>
          <w:sz w:val="24"/>
          <w:szCs w:val="24"/>
        </w:rPr>
        <w:t>、薪酬分析；</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企业宏观的薪酬分析——投入产出；</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微观的薪酬分析——内部竞争比率与外部竞争比率；</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企业如何进行人工成本管理？人工成本是如何构成的，如何进行分析与风险控制？</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w:t>
      </w:r>
      <w:r w:rsidRPr="00394886">
        <w:rPr>
          <w:rFonts w:ascii="Arial" w:hAnsi="Arial" w:cs="Arial" w:hint="eastAsia"/>
          <w:sz w:val="24"/>
          <w:szCs w:val="24"/>
        </w:rPr>
        <w:t>、如何给员工设计加薪</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按照业绩考核成绩加薪；</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分数与排名对加薪的影响；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按照能力加薪；</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按照能力与业绩综合考虑加薪；</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按照能力与业绩与员工在宽带中的位置加薪；</w:t>
      </w:r>
    </w:p>
    <w:p w:rsidR="00394886" w:rsidRPr="00394886" w:rsidRDefault="00394886" w:rsidP="00394886">
      <w:pPr>
        <w:spacing w:after="0"/>
        <w:rPr>
          <w:rFonts w:ascii="Arial" w:hAnsi="Arial" w:cs="Arial"/>
          <w:sz w:val="24"/>
          <w:szCs w:val="24"/>
        </w:rPr>
      </w:pP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培训讲师：蔡巍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老师背景：</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毕业于西南交通大学，工商管理硕士。</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2000</w:t>
      </w:r>
      <w:r w:rsidRPr="00394886">
        <w:rPr>
          <w:rFonts w:ascii="Arial" w:hAnsi="Arial" w:cs="Arial" w:hint="eastAsia"/>
          <w:sz w:val="24"/>
          <w:szCs w:val="24"/>
        </w:rPr>
        <w:t>年加入顾问行业，</w:t>
      </w:r>
      <w:r w:rsidRPr="00394886">
        <w:rPr>
          <w:rFonts w:ascii="Arial" w:hAnsi="Arial" w:cs="Arial" w:hint="eastAsia"/>
          <w:sz w:val="24"/>
          <w:szCs w:val="24"/>
        </w:rPr>
        <w:t>18</w:t>
      </w:r>
      <w:r w:rsidRPr="00394886">
        <w:rPr>
          <w:rFonts w:ascii="Arial" w:hAnsi="Arial" w:cs="Arial" w:hint="eastAsia"/>
          <w:sz w:val="24"/>
          <w:szCs w:val="24"/>
        </w:rPr>
        <w:t>年顾问从业经验。曾为汽车、电力、家电、金融、酒店、互联网企业等多个行业的企业进行过全面的人力资源咨询服务。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2005</w:t>
      </w:r>
      <w:r w:rsidRPr="00394886">
        <w:rPr>
          <w:rFonts w:ascii="Arial" w:hAnsi="Arial" w:cs="Arial" w:hint="eastAsia"/>
          <w:sz w:val="24"/>
          <w:szCs w:val="24"/>
        </w:rPr>
        <w:t>年开始，结合多年顾问的管理实践经验，开始边做咨询边做培训。</w:t>
      </w:r>
      <w:r w:rsidRPr="00394886">
        <w:rPr>
          <w:rFonts w:ascii="Arial" w:hAnsi="Arial" w:cs="Arial" w:hint="eastAsia"/>
          <w:sz w:val="24"/>
          <w:szCs w:val="24"/>
        </w:rPr>
        <w:t xml:space="preserve">  </w:t>
      </w:r>
      <w:r w:rsidRPr="00394886">
        <w:rPr>
          <w:rFonts w:ascii="Arial" w:hAnsi="Arial" w:cs="Arial" w:hint="eastAsia"/>
          <w:sz w:val="24"/>
          <w:szCs w:val="24"/>
        </w:rPr>
        <w:t>课程主要围绕绩效、薪酬设计展开，曾经为数千家企业提供过公开课内训服务。</w:t>
      </w:r>
      <w:r w:rsidRPr="00394886">
        <w:rPr>
          <w:rFonts w:ascii="Arial" w:hAnsi="Arial" w:cs="Arial" w:hint="eastAsia"/>
          <w:sz w:val="24"/>
          <w:szCs w:val="24"/>
        </w:rPr>
        <w:t xml:space="preserve"> </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出版书籍：</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在</w:t>
      </w:r>
      <w:r w:rsidRPr="00394886">
        <w:rPr>
          <w:rFonts w:ascii="Arial" w:hAnsi="Arial" w:cs="Arial" w:hint="eastAsia"/>
          <w:sz w:val="24"/>
          <w:szCs w:val="24"/>
        </w:rPr>
        <w:t>19</w:t>
      </w:r>
      <w:r w:rsidRPr="00394886">
        <w:rPr>
          <w:rFonts w:ascii="Arial" w:hAnsi="Arial" w:cs="Arial" w:hint="eastAsia"/>
          <w:sz w:val="24"/>
          <w:szCs w:val="24"/>
        </w:rPr>
        <w:t>年的顾问生涯中，先后与姜定维先生合著出版了将平衡计分卡在各组织层面落实的绩效管理书籍《奔跑的蜈蚣——如何以考核促进成长》，和将薪酬设计技术与企业管理模式、企业文化、</w:t>
      </w:r>
      <w:r w:rsidRPr="00394886">
        <w:rPr>
          <w:rFonts w:ascii="Arial" w:hAnsi="Arial" w:cs="Arial" w:hint="eastAsia"/>
          <w:sz w:val="24"/>
          <w:szCs w:val="24"/>
        </w:rPr>
        <w:lastRenderedPageBreak/>
        <w:t>企业战略相结合的薪酬原理书籍《吹口哨的黄牛——以薪酬留住员工》。名列国内各大经管图书排行榜，多次重印，获得了良好的评价。</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并且与北京大学出版社合作出版了新书《</w:t>
      </w:r>
      <w:r w:rsidRPr="00394886">
        <w:rPr>
          <w:rFonts w:ascii="Arial" w:hAnsi="Arial" w:cs="Arial" w:hint="eastAsia"/>
          <w:sz w:val="24"/>
          <w:szCs w:val="24"/>
        </w:rPr>
        <w:t>KPI</w:t>
      </w:r>
      <w:r w:rsidRPr="00394886">
        <w:rPr>
          <w:rFonts w:ascii="Arial" w:hAnsi="Arial" w:cs="Arial" w:hint="eastAsia"/>
          <w:sz w:val="24"/>
          <w:szCs w:val="24"/>
        </w:rPr>
        <w:t>——关键绩效指引成功》《</w:t>
      </w:r>
      <w:r w:rsidRPr="00394886">
        <w:rPr>
          <w:rFonts w:ascii="Arial" w:hAnsi="Arial" w:cs="Arial" w:hint="eastAsia"/>
          <w:sz w:val="24"/>
          <w:szCs w:val="24"/>
        </w:rPr>
        <w:t>BSC</w:t>
      </w:r>
      <w:r w:rsidRPr="00394886">
        <w:rPr>
          <w:rFonts w:ascii="Arial" w:hAnsi="Arial" w:cs="Arial" w:hint="eastAsia"/>
          <w:sz w:val="24"/>
          <w:szCs w:val="24"/>
        </w:rPr>
        <w:t>—平衡保证发展》，之后出版了《如何发奖金》获得业界的广泛好评。</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主讲课程：</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《定岗定编定薪设计》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《非人力资源经理的人力资源管理》</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《激励性薪酬体系设计与优化》</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《绩效实战训练》</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《全薪时代的薪酬体系设计》</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授课风格：</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严谨务实，逻辑性强，上课从不讲述与主题无关的废话，注重实际操作。</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培训采用案例研讨、情景模拟、视频教学等多种方式将复杂的原理深入浅出的传达给学员。</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兴趣爱好：</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读书、跑步、游泳、自行车，曾经完成过</w:t>
      </w:r>
      <w:r w:rsidRPr="00394886">
        <w:rPr>
          <w:rFonts w:ascii="Arial" w:hAnsi="Arial" w:cs="Arial" w:hint="eastAsia"/>
          <w:sz w:val="24"/>
          <w:szCs w:val="24"/>
        </w:rPr>
        <w:t>8</w:t>
      </w:r>
      <w:r w:rsidRPr="00394886">
        <w:rPr>
          <w:rFonts w:ascii="Arial" w:hAnsi="Arial" w:cs="Arial" w:hint="eastAsia"/>
          <w:sz w:val="24"/>
          <w:szCs w:val="24"/>
        </w:rPr>
        <w:t>次全马，几十次半程马拉松。</w:t>
      </w:r>
    </w:p>
    <w:p w:rsidR="00394886" w:rsidRPr="00394886" w:rsidRDefault="00394886" w:rsidP="00394886">
      <w:pPr>
        <w:spacing w:after="0"/>
        <w:rPr>
          <w:rFonts w:ascii="Arial" w:hAnsi="Arial" w:cs="Arial" w:hint="eastAsia"/>
          <w:sz w:val="24"/>
          <w:szCs w:val="24"/>
        </w:rPr>
      </w:pPr>
      <w:r w:rsidRPr="00394886">
        <w:rPr>
          <w:rFonts w:ascii="Arial" w:hAnsi="Arial" w:cs="Arial" w:hint="eastAsia"/>
          <w:sz w:val="24"/>
          <w:szCs w:val="24"/>
        </w:rPr>
        <w:t>咨询、培训客户主要有：</w:t>
      </w:r>
    </w:p>
    <w:p w:rsidR="00D9317F" w:rsidRPr="00ED0B28" w:rsidRDefault="00394886" w:rsidP="00394886">
      <w:pPr>
        <w:spacing w:after="0"/>
        <w:rPr>
          <w:sz w:val="24"/>
          <w:szCs w:val="24"/>
        </w:rPr>
      </w:pPr>
      <w:r w:rsidRPr="00394886">
        <w:rPr>
          <w:rFonts w:ascii="Arial" w:hAnsi="Arial" w:cs="Arial" w:hint="eastAsia"/>
          <w:sz w:val="24"/>
          <w:szCs w:val="24"/>
        </w:rPr>
        <w:t>百度、金信、伊利集团、浦东机场、青岛机场、深圳机场、深圳航空公司、国际航空公司、首都机场、中国中铁、大连港股份、神华集团天津煤码头、南方电网集团、广东电网、山西电网、云南电网、贵州电网、国华徐电、国华宁电、万家乐、老板电器、海信科龙、海信集团、创维、一汽集团总部、一汽马自达、一汽轿车、一汽吉林汽车、一汽大众、奥迪销售事业部、一汽汽车研究院、奔腾汽车销售公司、东风本田、奇瑞控股、奇瑞汽车、金龙客车、青岛黄岛城投公司、京基地产、佳兆业地产、兰江地产、武汉高创集团、和讯科技、新农化工、彩虹集团、好利来连锁、新感觉连锁、鹏开中国、青岛海悦地产、广州秀珀化工、振杰国际、仙琚制药、华宁服饰、久泰化工、大富豪家具、广西水电工程局。</w:t>
      </w:r>
    </w:p>
    <w:sectPr w:rsidR="00D9317F" w:rsidRPr="00ED0B28"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E08" w:rsidRDefault="00B22E08" w:rsidP="00037618">
      <w:pPr>
        <w:spacing w:after="0"/>
      </w:pPr>
      <w:r>
        <w:separator/>
      </w:r>
    </w:p>
  </w:endnote>
  <w:endnote w:type="continuationSeparator" w:id="0">
    <w:p w:rsidR="00B22E08" w:rsidRDefault="00B22E08"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Gill Sans">
    <w:altName w:val="hakuyoxingshu7000"/>
    <w:charset w:val="86"/>
    <w:family w:val="auto"/>
    <w:pitch w:val="default"/>
    <w:sig w:usb0="00000000" w:usb1="00000000" w:usb2="00000000" w:usb3="00000000" w:csb0="200001F7" w:csb1="CFFE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E08" w:rsidRDefault="00B22E08" w:rsidP="00037618">
      <w:pPr>
        <w:spacing w:after="0"/>
      </w:pPr>
      <w:r>
        <w:separator/>
      </w:r>
    </w:p>
  </w:footnote>
  <w:footnote w:type="continuationSeparator" w:id="0">
    <w:p w:rsidR="00B22E08" w:rsidRDefault="00B22E08"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28D1"/>
    <w:multiLevelType w:val="multilevel"/>
    <w:tmpl w:val="0B1428D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5014D80"/>
    <w:multiLevelType w:val="multilevel"/>
    <w:tmpl w:val="55014D80"/>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75842"/>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0DA4"/>
    <w:rsid w:val="00042096"/>
    <w:rsid w:val="0004316F"/>
    <w:rsid w:val="00044871"/>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17E5"/>
    <w:rsid w:val="00095604"/>
    <w:rsid w:val="000956A3"/>
    <w:rsid w:val="00097121"/>
    <w:rsid w:val="000A18FE"/>
    <w:rsid w:val="000A2D74"/>
    <w:rsid w:val="000B1A01"/>
    <w:rsid w:val="000B7190"/>
    <w:rsid w:val="000C2D94"/>
    <w:rsid w:val="000C2DDB"/>
    <w:rsid w:val="000C6E3F"/>
    <w:rsid w:val="000D60CD"/>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310F6"/>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9DF"/>
    <w:rsid w:val="00202FD9"/>
    <w:rsid w:val="00205FA3"/>
    <w:rsid w:val="00210170"/>
    <w:rsid w:val="00212879"/>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1EA7"/>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1255"/>
    <w:rsid w:val="002F3E95"/>
    <w:rsid w:val="00300EDE"/>
    <w:rsid w:val="00301024"/>
    <w:rsid w:val="003010AC"/>
    <w:rsid w:val="00301589"/>
    <w:rsid w:val="003029B3"/>
    <w:rsid w:val="0030552F"/>
    <w:rsid w:val="003061C6"/>
    <w:rsid w:val="0031056E"/>
    <w:rsid w:val="00313004"/>
    <w:rsid w:val="00323B43"/>
    <w:rsid w:val="003324CD"/>
    <w:rsid w:val="0033303F"/>
    <w:rsid w:val="00334461"/>
    <w:rsid w:val="003344F8"/>
    <w:rsid w:val="00340659"/>
    <w:rsid w:val="003447C0"/>
    <w:rsid w:val="00350855"/>
    <w:rsid w:val="00351777"/>
    <w:rsid w:val="00357412"/>
    <w:rsid w:val="0035755D"/>
    <w:rsid w:val="0036205B"/>
    <w:rsid w:val="003628F6"/>
    <w:rsid w:val="003631F9"/>
    <w:rsid w:val="003676FE"/>
    <w:rsid w:val="00367932"/>
    <w:rsid w:val="00367B6D"/>
    <w:rsid w:val="003823F9"/>
    <w:rsid w:val="00382DEA"/>
    <w:rsid w:val="00383D63"/>
    <w:rsid w:val="00394886"/>
    <w:rsid w:val="0039664D"/>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59C"/>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52FB"/>
    <w:rsid w:val="00496829"/>
    <w:rsid w:val="004A296B"/>
    <w:rsid w:val="004B2FA2"/>
    <w:rsid w:val="004B307C"/>
    <w:rsid w:val="004B5A54"/>
    <w:rsid w:val="004B5F3E"/>
    <w:rsid w:val="004D6444"/>
    <w:rsid w:val="004D6D22"/>
    <w:rsid w:val="004D6EA4"/>
    <w:rsid w:val="004E376E"/>
    <w:rsid w:val="004E4372"/>
    <w:rsid w:val="004E475D"/>
    <w:rsid w:val="004E747E"/>
    <w:rsid w:val="004F58A4"/>
    <w:rsid w:val="004F7BB6"/>
    <w:rsid w:val="00507490"/>
    <w:rsid w:val="00516D4E"/>
    <w:rsid w:val="00516D9E"/>
    <w:rsid w:val="00521AD8"/>
    <w:rsid w:val="00522ACD"/>
    <w:rsid w:val="00524ECF"/>
    <w:rsid w:val="00526BBB"/>
    <w:rsid w:val="00532F5D"/>
    <w:rsid w:val="00537448"/>
    <w:rsid w:val="005437C7"/>
    <w:rsid w:val="00552F3C"/>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E420B"/>
    <w:rsid w:val="005F35A9"/>
    <w:rsid w:val="005F611A"/>
    <w:rsid w:val="005F6AC5"/>
    <w:rsid w:val="005F6BFF"/>
    <w:rsid w:val="005F7BA5"/>
    <w:rsid w:val="0060774E"/>
    <w:rsid w:val="00607E21"/>
    <w:rsid w:val="00610189"/>
    <w:rsid w:val="00615B79"/>
    <w:rsid w:val="00617989"/>
    <w:rsid w:val="0062068D"/>
    <w:rsid w:val="006208C9"/>
    <w:rsid w:val="0064040A"/>
    <w:rsid w:val="00640F89"/>
    <w:rsid w:val="00645257"/>
    <w:rsid w:val="006458F2"/>
    <w:rsid w:val="00647A7F"/>
    <w:rsid w:val="0065080C"/>
    <w:rsid w:val="00654F6B"/>
    <w:rsid w:val="006654BE"/>
    <w:rsid w:val="00665FCE"/>
    <w:rsid w:val="0066678D"/>
    <w:rsid w:val="00673B77"/>
    <w:rsid w:val="00674CD1"/>
    <w:rsid w:val="00676642"/>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297"/>
    <w:rsid w:val="006F1CF5"/>
    <w:rsid w:val="006F4E9F"/>
    <w:rsid w:val="007058DF"/>
    <w:rsid w:val="00706DA5"/>
    <w:rsid w:val="00707C62"/>
    <w:rsid w:val="007177A5"/>
    <w:rsid w:val="007206A8"/>
    <w:rsid w:val="00721239"/>
    <w:rsid w:val="00723800"/>
    <w:rsid w:val="00725AC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03DD"/>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59E7"/>
    <w:rsid w:val="00867134"/>
    <w:rsid w:val="0087421F"/>
    <w:rsid w:val="00881FC1"/>
    <w:rsid w:val="008914C5"/>
    <w:rsid w:val="008A5644"/>
    <w:rsid w:val="008A6AC5"/>
    <w:rsid w:val="008B1F74"/>
    <w:rsid w:val="008B5EFF"/>
    <w:rsid w:val="008B7586"/>
    <w:rsid w:val="008B7726"/>
    <w:rsid w:val="008C28E1"/>
    <w:rsid w:val="008C30CC"/>
    <w:rsid w:val="008C346D"/>
    <w:rsid w:val="008C76F6"/>
    <w:rsid w:val="008E1DAA"/>
    <w:rsid w:val="008E41AC"/>
    <w:rsid w:val="008E6659"/>
    <w:rsid w:val="008F225F"/>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06F"/>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04D1"/>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2E08"/>
    <w:rsid w:val="00B243E3"/>
    <w:rsid w:val="00B33E75"/>
    <w:rsid w:val="00B372FC"/>
    <w:rsid w:val="00B37713"/>
    <w:rsid w:val="00B44BC2"/>
    <w:rsid w:val="00B5512D"/>
    <w:rsid w:val="00B55BFA"/>
    <w:rsid w:val="00B60C26"/>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E2757"/>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72BD0"/>
    <w:rsid w:val="00C8321A"/>
    <w:rsid w:val="00C87C8F"/>
    <w:rsid w:val="00C905EB"/>
    <w:rsid w:val="00C91558"/>
    <w:rsid w:val="00C95A2B"/>
    <w:rsid w:val="00CA03BB"/>
    <w:rsid w:val="00CB0BE0"/>
    <w:rsid w:val="00CB13B9"/>
    <w:rsid w:val="00CB2BA0"/>
    <w:rsid w:val="00CB33E7"/>
    <w:rsid w:val="00CC0B5F"/>
    <w:rsid w:val="00CC33BA"/>
    <w:rsid w:val="00CC5F97"/>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683"/>
    <w:rsid w:val="00D15C68"/>
    <w:rsid w:val="00D26C58"/>
    <w:rsid w:val="00D31D50"/>
    <w:rsid w:val="00D45638"/>
    <w:rsid w:val="00D46295"/>
    <w:rsid w:val="00D50FBB"/>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0FCA"/>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1E3"/>
    <w:rsid w:val="00EB3E2E"/>
    <w:rsid w:val="00EB565F"/>
    <w:rsid w:val="00EC56DC"/>
    <w:rsid w:val="00EC5E32"/>
    <w:rsid w:val="00ED0092"/>
    <w:rsid w:val="00ED0B28"/>
    <w:rsid w:val="00ED4527"/>
    <w:rsid w:val="00ED5EFE"/>
    <w:rsid w:val="00ED6A63"/>
    <w:rsid w:val="00EE0F85"/>
    <w:rsid w:val="00EE257F"/>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B3F7C"/>
    <w:rsid w:val="00FC5C71"/>
    <w:rsid w:val="00FC70ED"/>
    <w:rsid w:val="00FC78A5"/>
    <w:rsid w:val="00FC7B67"/>
    <w:rsid w:val="00FC7F4A"/>
    <w:rsid w:val="00FD203D"/>
    <w:rsid w:val="00FD21DD"/>
    <w:rsid w:val="00FD2421"/>
    <w:rsid w:val="00FE1AFC"/>
    <w:rsid w:val="00FE43C0"/>
    <w:rsid w:val="00FE6E82"/>
    <w:rsid w:val="00FE7626"/>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97121"/>
    <w:rPr>
      <w:b/>
      <w:bCs/>
    </w:rPr>
  </w:style>
  <w:style w:type="paragraph" w:customStyle="1" w:styleId="CM7">
    <w:name w:val="CM7"/>
    <w:basedOn w:val="a"/>
    <w:next w:val="a"/>
    <w:qFormat/>
    <w:rsid w:val="00552F3C"/>
    <w:pPr>
      <w:widowControl w:val="0"/>
      <w:autoSpaceDE w:val="0"/>
      <w:autoSpaceDN w:val="0"/>
      <w:snapToGrid/>
      <w:spacing w:after="295"/>
    </w:pPr>
    <w:rPr>
      <w:rFonts w:ascii="Gill Sans" w:eastAsia="Gill Sans" w:hAnsi="Times New Roman" w:cs="Gill Sans"/>
      <w:sz w:val="24"/>
      <w:szCs w:val="24"/>
    </w:rPr>
  </w:style>
  <w:style w:type="paragraph" w:customStyle="1" w:styleId="CM12">
    <w:name w:val="CM12"/>
    <w:basedOn w:val="a"/>
    <w:next w:val="a"/>
    <w:qFormat/>
    <w:rsid w:val="00552F3C"/>
    <w:pPr>
      <w:widowControl w:val="0"/>
      <w:autoSpaceDE w:val="0"/>
      <w:autoSpaceDN w:val="0"/>
      <w:snapToGrid/>
      <w:spacing w:after="240"/>
    </w:pPr>
    <w:rPr>
      <w:rFonts w:ascii="Gill Sans" w:eastAsia="Gill Sans" w:hAnsi="Times New Roman" w:cs="Gill Sans"/>
      <w:sz w:val="24"/>
      <w:szCs w:val="24"/>
    </w:rPr>
  </w:style>
</w:styles>
</file>

<file path=word/webSettings.xml><?xml version="1.0" encoding="utf-8"?>
<w:webSettings xmlns:r="http://schemas.openxmlformats.org/officeDocument/2006/relationships" xmlns:w="http://schemas.openxmlformats.org/wordprocessingml/2006/main">
  <w:divs>
    <w:div w:id="535000098">
      <w:bodyDiv w:val="1"/>
      <w:marLeft w:val="0"/>
      <w:marRight w:val="0"/>
      <w:marTop w:val="0"/>
      <w:marBottom w:val="0"/>
      <w:divBdr>
        <w:top w:val="none" w:sz="0" w:space="0" w:color="auto"/>
        <w:left w:val="none" w:sz="0" w:space="0" w:color="auto"/>
        <w:bottom w:val="none" w:sz="0" w:space="0" w:color="auto"/>
        <w:right w:val="none" w:sz="0" w:space="0" w:color="auto"/>
      </w:divBdr>
      <w:divsChild>
        <w:div w:id="584267967">
          <w:marLeft w:val="11"/>
          <w:marRight w:val="0"/>
          <w:marTop w:val="55"/>
          <w:marBottom w:val="0"/>
          <w:divBdr>
            <w:top w:val="none" w:sz="0" w:space="0" w:color="auto"/>
            <w:left w:val="none" w:sz="0" w:space="0" w:color="auto"/>
            <w:bottom w:val="none" w:sz="0" w:space="0" w:color="auto"/>
            <w:right w:val="none" w:sz="0" w:space="0" w:color="auto"/>
          </w:divBdr>
        </w:div>
        <w:div w:id="184905787">
          <w:marLeft w:val="1"/>
          <w:marRight w:val="0"/>
          <w:marTop w:val="55"/>
          <w:marBottom w:val="0"/>
          <w:divBdr>
            <w:top w:val="none" w:sz="0" w:space="0" w:color="auto"/>
            <w:left w:val="none" w:sz="0" w:space="0" w:color="auto"/>
            <w:bottom w:val="none" w:sz="0" w:space="0" w:color="auto"/>
            <w:right w:val="none" w:sz="0" w:space="0" w:color="auto"/>
          </w:divBdr>
        </w:div>
        <w:div w:id="672998232">
          <w:marLeft w:val="26"/>
          <w:marRight w:val="0"/>
          <w:marTop w:val="50"/>
          <w:marBottom w:val="0"/>
          <w:divBdr>
            <w:top w:val="none" w:sz="0" w:space="0" w:color="auto"/>
            <w:left w:val="none" w:sz="0" w:space="0" w:color="auto"/>
            <w:bottom w:val="none" w:sz="0" w:space="0" w:color="auto"/>
            <w:right w:val="none" w:sz="0" w:space="0" w:color="auto"/>
          </w:divBdr>
        </w:div>
        <w:div w:id="1724714473">
          <w:marLeft w:val="14"/>
          <w:marRight w:val="0"/>
          <w:marTop w:val="0"/>
          <w:marBottom w:val="0"/>
          <w:divBdr>
            <w:top w:val="none" w:sz="0" w:space="0" w:color="auto"/>
            <w:left w:val="none" w:sz="0" w:space="0" w:color="auto"/>
            <w:bottom w:val="none" w:sz="0" w:space="0" w:color="auto"/>
            <w:right w:val="none" w:sz="0" w:space="0" w:color="auto"/>
          </w:divBdr>
        </w:div>
        <w:div w:id="714744365">
          <w:marLeft w:val="16"/>
          <w:marRight w:val="0"/>
          <w:marTop w:val="59"/>
          <w:marBottom w:val="0"/>
          <w:divBdr>
            <w:top w:val="none" w:sz="0" w:space="0" w:color="auto"/>
            <w:left w:val="none" w:sz="0" w:space="0" w:color="auto"/>
            <w:bottom w:val="none" w:sz="0" w:space="0" w:color="auto"/>
            <w:right w:val="none" w:sz="0" w:space="0" w:color="auto"/>
          </w:divBdr>
        </w:div>
        <w:div w:id="730464890">
          <w:marLeft w:val="11"/>
          <w:marRight w:val="0"/>
          <w:marTop w:val="59"/>
          <w:marBottom w:val="0"/>
          <w:divBdr>
            <w:top w:val="none" w:sz="0" w:space="0" w:color="auto"/>
            <w:left w:val="none" w:sz="0" w:space="0" w:color="auto"/>
            <w:bottom w:val="none" w:sz="0" w:space="0" w:color="auto"/>
            <w:right w:val="none" w:sz="0" w:space="0" w:color="auto"/>
          </w:divBdr>
        </w:div>
        <w:div w:id="336663985">
          <w:marLeft w:val="16"/>
          <w:marRight w:val="0"/>
          <w:marTop w:val="59"/>
          <w:marBottom w:val="0"/>
          <w:divBdr>
            <w:top w:val="none" w:sz="0" w:space="0" w:color="auto"/>
            <w:left w:val="none" w:sz="0" w:space="0" w:color="auto"/>
            <w:bottom w:val="none" w:sz="0" w:space="0" w:color="auto"/>
            <w:right w:val="none" w:sz="0" w:space="0" w:color="auto"/>
          </w:divBdr>
        </w:div>
        <w:div w:id="725880590">
          <w:marLeft w:val="408"/>
          <w:marRight w:val="0"/>
          <w:marTop w:val="50"/>
          <w:marBottom w:val="0"/>
          <w:divBdr>
            <w:top w:val="none" w:sz="0" w:space="0" w:color="auto"/>
            <w:left w:val="none" w:sz="0" w:space="0" w:color="auto"/>
            <w:bottom w:val="none" w:sz="0" w:space="0" w:color="auto"/>
            <w:right w:val="none" w:sz="0" w:space="0" w:color="auto"/>
          </w:divBdr>
        </w:div>
        <w:div w:id="246037173">
          <w:marLeft w:val="408"/>
          <w:marRight w:val="0"/>
          <w:marTop w:val="0"/>
          <w:marBottom w:val="0"/>
          <w:divBdr>
            <w:top w:val="none" w:sz="0" w:space="0" w:color="auto"/>
            <w:left w:val="none" w:sz="0" w:space="0" w:color="auto"/>
            <w:bottom w:val="none" w:sz="0" w:space="0" w:color="auto"/>
            <w:right w:val="none" w:sz="0" w:space="0" w:color="auto"/>
          </w:divBdr>
        </w:div>
        <w:div w:id="1132945675">
          <w:marLeft w:val="408"/>
          <w:marRight w:val="0"/>
          <w:marTop w:val="63"/>
          <w:marBottom w:val="0"/>
          <w:divBdr>
            <w:top w:val="none" w:sz="0" w:space="0" w:color="auto"/>
            <w:left w:val="none" w:sz="0" w:space="0" w:color="auto"/>
            <w:bottom w:val="none" w:sz="0" w:space="0" w:color="auto"/>
            <w:right w:val="none" w:sz="0" w:space="0" w:color="auto"/>
          </w:divBdr>
        </w:div>
        <w:div w:id="1963077887">
          <w:marLeft w:val="408"/>
          <w:marRight w:val="0"/>
          <w:marTop w:val="0"/>
          <w:marBottom w:val="0"/>
          <w:divBdr>
            <w:top w:val="none" w:sz="0" w:space="0" w:color="auto"/>
            <w:left w:val="none" w:sz="0" w:space="0" w:color="auto"/>
            <w:bottom w:val="none" w:sz="0" w:space="0" w:color="auto"/>
            <w:right w:val="none" w:sz="0" w:space="0" w:color="auto"/>
          </w:divBdr>
        </w:div>
        <w:div w:id="1305894646">
          <w:marLeft w:val="408"/>
          <w:marRight w:val="0"/>
          <w:marTop w:val="63"/>
          <w:marBottom w:val="0"/>
          <w:divBdr>
            <w:top w:val="none" w:sz="0" w:space="0" w:color="auto"/>
            <w:left w:val="none" w:sz="0" w:space="0" w:color="auto"/>
            <w:bottom w:val="none" w:sz="0" w:space="0" w:color="auto"/>
            <w:right w:val="none" w:sz="0" w:space="0" w:color="auto"/>
          </w:divBdr>
        </w:div>
        <w:div w:id="957831497">
          <w:marLeft w:val="17"/>
          <w:marRight w:val="0"/>
          <w:marTop w:val="50"/>
          <w:marBottom w:val="0"/>
          <w:divBdr>
            <w:top w:val="none" w:sz="0" w:space="0" w:color="auto"/>
            <w:left w:val="none" w:sz="0" w:space="0" w:color="auto"/>
            <w:bottom w:val="none" w:sz="0" w:space="0" w:color="auto"/>
            <w:right w:val="none" w:sz="0" w:space="0" w:color="auto"/>
          </w:divBdr>
        </w:div>
        <w:div w:id="1451238839">
          <w:marLeft w:val="4"/>
          <w:marRight w:val="0"/>
          <w:marTop w:val="0"/>
          <w:marBottom w:val="0"/>
          <w:divBdr>
            <w:top w:val="none" w:sz="0" w:space="0" w:color="auto"/>
            <w:left w:val="none" w:sz="0" w:space="0" w:color="auto"/>
            <w:bottom w:val="none" w:sz="0" w:space="0" w:color="auto"/>
            <w:right w:val="none" w:sz="0" w:space="0" w:color="auto"/>
          </w:divBdr>
        </w:div>
        <w:div w:id="1939558177">
          <w:marLeft w:val="6"/>
          <w:marRight w:val="0"/>
          <w:marTop w:val="59"/>
          <w:marBottom w:val="0"/>
          <w:divBdr>
            <w:top w:val="none" w:sz="0" w:space="0" w:color="auto"/>
            <w:left w:val="none" w:sz="0" w:space="0" w:color="auto"/>
            <w:bottom w:val="none" w:sz="0" w:space="0" w:color="auto"/>
            <w:right w:val="none" w:sz="0" w:space="0" w:color="auto"/>
          </w:divBdr>
        </w:div>
        <w:div w:id="1433937939">
          <w:marLeft w:val="1"/>
          <w:marRight w:val="0"/>
          <w:marTop w:val="59"/>
          <w:marBottom w:val="0"/>
          <w:divBdr>
            <w:top w:val="none" w:sz="0" w:space="0" w:color="auto"/>
            <w:left w:val="none" w:sz="0" w:space="0" w:color="auto"/>
            <w:bottom w:val="none" w:sz="0" w:space="0" w:color="auto"/>
            <w:right w:val="none" w:sz="0" w:space="0" w:color="auto"/>
          </w:divBdr>
        </w:div>
        <w:div w:id="11689998">
          <w:marLeft w:val="6"/>
          <w:marRight w:val="0"/>
          <w:marTop w:val="59"/>
          <w:marBottom w:val="0"/>
          <w:divBdr>
            <w:top w:val="none" w:sz="0" w:space="0" w:color="auto"/>
            <w:left w:val="none" w:sz="0" w:space="0" w:color="auto"/>
            <w:bottom w:val="none" w:sz="0" w:space="0" w:color="auto"/>
            <w:right w:val="none" w:sz="0" w:space="0" w:color="auto"/>
          </w:divBdr>
        </w:div>
        <w:div w:id="601306246">
          <w:marLeft w:val="391"/>
          <w:marRight w:val="0"/>
          <w:marTop w:val="50"/>
          <w:marBottom w:val="0"/>
          <w:divBdr>
            <w:top w:val="none" w:sz="0" w:space="0" w:color="auto"/>
            <w:left w:val="none" w:sz="0" w:space="0" w:color="auto"/>
            <w:bottom w:val="none" w:sz="0" w:space="0" w:color="auto"/>
            <w:right w:val="none" w:sz="0" w:space="0" w:color="auto"/>
          </w:divBdr>
        </w:div>
        <w:div w:id="492139898">
          <w:marLeft w:val="402"/>
          <w:marRight w:val="0"/>
          <w:marTop w:val="62"/>
          <w:marBottom w:val="0"/>
          <w:divBdr>
            <w:top w:val="none" w:sz="0" w:space="0" w:color="auto"/>
            <w:left w:val="none" w:sz="0" w:space="0" w:color="auto"/>
            <w:bottom w:val="none" w:sz="0" w:space="0" w:color="auto"/>
            <w:right w:val="none" w:sz="0" w:space="0" w:color="auto"/>
          </w:divBdr>
        </w:div>
        <w:div w:id="1887837277">
          <w:marLeft w:val="391"/>
          <w:marRight w:val="0"/>
          <w:marTop w:val="62"/>
          <w:marBottom w:val="0"/>
          <w:divBdr>
            <w:top w:val="none" w:sz="0" w:space="0" w:color="auto"/>
            <w:left w:val="none" w:sz="0" w:space="0" w:color="auto"/>
            <w:bottom w:val="none" w:sz="0" w:space="0" w:color="auto"/>
            <w:right w:val="none" w:sz="0" w:space="0" w:color="auto"/>
          </w:divBdr>
        </w:div>
        <w:div w:id="1041251362">
          <w:marLeft w:val="390"/>
          <w:marRight w:val="698"/>
          <w:marTop w:val="62"/>
          <w:marBottom w:val="0"/>
          <w:divBdr>
            <w:top w:val="none" w:sz="0" w:space="0" w:color="auto"/>
            <w:left w:val="none" w:sz="0" w:space="0" w:color="auto"/>
            <w:bottom w:val="none" w:sz="0" w:space="0" w:color="auto"/>
            <w:right w:val="none" w:sz="0" w:space="0" w:color="auto"/>
          </w:divBdr>
        </w:div>
        <w:div w:id="1896038658">
          <w:marLeft w:val="11"/>
          <w:marRight w:val="0"/>
          <w:marTop w:val="55"/>
          <w:marBottom w:val="0"/>
          <w:divBdr>
            <w:top w:val="none" w:sz="0" w:space="0" w:color="auto"/>
            <w:left w:val="none" w:sz="0" w:space="0" w:color="auto"/>
            <w:bottom w:val="none" w:sz="0" w:space="0" w:color="auto"/>
            <w:right w:val="none" w:sz="0" w:space="0" w:color="auto"/>
          </w:divBdr>
        </w:div>
        <w:div w:id="2051220474">
          <w:marLeft w:val="1"/>
          <w:marRight w:val="0"/>
          <w:marTop w:val="55"/>
          <w:marBottom w:val="0"/>
          <w:divBdr>
            <w:top w:val="none" w:sz="0" w:space="0" w:color="auto"/>
            <w:left w:val="none" w:sz="0" w:space="0" w:color="auto"/>
            <w:bottom w:val="none" w:sz="0" w:space="0" w:color="auto"/>
            <w:right w:val="none" w:sz="0" w:space="0" w:color="auto"/>
          </w:divBdr>
        </w:div>
        <w:div w:id="1213730778">
          <w:marLeft w:val="26"/>
          <w:marRight w:val="0"/>
          <w:marTop w:val="53"/>
          <w:marBottom w:val="0"/>
          <w:divBdr>
            <w:top w:val="none" w:sz="0" w:space="0" w:color="auto"/>
            <w:left w:val="none" w:sz="0" w:space="0" w:color="auto"/>
            <w:bottom w:val="none" w:sz="0" w:space="0" w:color="auto"/>
            <w:right w:val="none" w:sz="0" w:space="0" w:color="auto"/>
          </w:divBdr>
        </w:div>
        <w:div w:id="847863497">
          <w:marLeft w:val="14"/>
          <w:marRight w:val="0"/>
          <w:marTop w:val="0"/>
          <w:marBottom w:val="0"/>
          <w:divBdr>
            <w:top w:val="none" w:sz="0" w:space="0" w:color="auto"/>
            <w:left w:val="none" w:sz="0" w:space="0" w:color="auto"/>
            <w:bottom w:val="none" w:sz="0" w:space="0" w:color="auto"/>
            <w:right w:val="none" w:sz="0" w:space="0" w:color="auto"/>
          </w:divBdr>
        </w:div>
        <w:div w:id="1814174033">
          <w:marLeft w:val="16"/>
          <w:marRight w:val="0"/>
          <w:marTop w:val="59"/>
          <w:marBottom w:val="0"/>
          <w:divBdr>
            <w:top w:val="none" w:sz="0" w:space="0" w:color="auto"/>
            <w:left w:val="none" w:sz="0" w:space="0" w:color="auto"/>
            <w:bottom w:val="none" w:sz="0" w:space="0" w:color="auto"/>
            <w:right w:val="none" w:sz="0" w:space="0" w:color="auto"/>
          </w:divBdr>
        </w:div>
        <w:div w:id="1306206594">
          <w:marLeft w:val="11"/>
          <w:marRight w:val="0"/>
          <w:marTop w:val="59"/>
          <w:marBottom w:val="0"/>
          <w:divBdr>
            <w:top w:val="none" w:sz="0" w:space="0" w:color="auto"/>
            <w:left w:val="none" w:sz="0" w:space="0" w:color="auto"/>
            <w:bottom w:val="none" w:sz="0" w:space="0" w:color="auto"/>
            <w:right w:val="none" w:sz="0" w:space="0" w:color="auto"/>
          </w:divBdr>
        </w:div>
        <w:div w:id="403995873">
          <w:marLeft w:val="114"/>
          <w:marRight w:val="0"/>
          <w:marTop w:val="0"/>
          <w:marBottom w:val="0"/>
          <w:divBdr>
            <w:top w:val="none" w:sz="0" w:space="0" w:color="auto"/>
            <w:left w:val="none" w:sz="0" w:space="0" w:color="auto"/>
            <w:bottom w:val="none" w:sz="0" w:space="0" w:color="auto"/>
            <w:right w:val="none" w:sz="0" w:space="0" w:color="auto"/>
          </w:divBdr>
        </w:div>
        <w:div w:id="2040474170">
          <w:marLeft w:val="407"/>
          <w:marRight w:val="0"/>
          <w:marTop w:val="52"/>
          <w:marBottom w:val="0"/>
          <w:divBdr>
            <w:top w:val="none" w:sz="0" w:space="0" w:color="auto"/>
            <w:left w:val="none" w:sz="0" w:space="0" w:color="auto"/>
            <w:bottom w:val="none" w:sz="0" w:space="0" w:color="auto"/>
            <w:right w:val="none" w:sz="0" w:space="0" w:color="auto"/>
          </w:divBdr>
        </w:div>
        <w:div w:id="2116241328">
          <w:marLeft w:val="407"/>
          <w:marRight w:val="0"/>
          <w:marTop w:val="63"/>
          <w:marBottom w:val="0"/>
          <w:divBdr>
            <w:top w:val="none" w:sz="0" w:space="0" w:color="auto"/>
            <w:left w:val="none" w:sz="0" w:space="0" w:color="auto"/>
            <w:bottom w:val="none" w:sz="0" w:space="0" w:color="auto"/>
            <w:right w:val="none" w:sz="0" w:space="0" w:color="auto"/>
          </w:divBdr>
        </w:div>
        <w:div w:id="910046328">
          <w:marLeft w:val="411"/>
          <w:marRight w:val="0"/>
          <w:marTop w:val="1"/>
          <w:marBottom w:val="0"/>
          <w:divBdr>
            <w:top w:val="none" w:sz="0" w:space="0" w:color="auto"/>
            <w:left w:val="none" w:sz="0" w:space="0" w:color="auto"/>
            <w:bottom w:val="none" w:sz="0" w:space="0" w:color="auto"/>
            <w:right w:val="none" w:sz="0" w:space="0" w:color="auto"/>
          </w:divBdr>
        </w:div>
        <w:div w:id="167644578">
          <w:marLeft w:val="462"/>
          <w:marRight w:val="0"/>
          <w:marTop w:val="66"/>
          <w:marBottom w:val="0"/>
          <w:divBdr>
            <w:top w:val="none" w:sz="0" w:space="0" w:color="auto"/>
            <w:left w:val="none" w:sz="0" w:space="0" w:color="auto"/>
            <w:bottom w:val="none" w:sz="0" w:space="0" w:color="auto"/>
            <w:right w:val="none" w:sz="0" w:space="0" w:color="auto"/>
          </w:divBdr>
        </w:div>
        <w:div w:id="2025134861">
          <w:marLeft w:val="411"/>
          <w:marRight w:val="0"/>
          <w:marTop w:val="0"/>
          <w:marBottom w:val="0"/>
          <w:divBdr>
            <w:top w:val="none" w:sz="0" w:space="0" w:color="auto"/>
            <w:left w:val="none" w:sz="0" w:space="0" w:color="auto"/>
            <w:bottom w:val="none" w:sz="0" w:space="0" w:color="auto"/>
            <w:right w:val="none" w:sz="0" w:space="0" w:color="auto"/>
          </w:divBdr>
        </w:div>
        <w:div w:id="1379745799">
          <w:marLeft w:val="17"/>
          <w:marRight w:val="0"/>
          <w:marTop w:val="53"/>
          <w:marBottom w:val="0"/>
          <w:divBdr>
            <w:top w:val="none" w:sz="0" w:space="0" w:color="auto"/>
            <w:left w:val="none" w:sz="0" w:space="0" w:color="auto"/>
            <w:bottom w:val="none" w:sz="0" w:space="0" w:color="auto"/>
            <w:right w:val="none" w:sz="0" w:space="0" w:color="auto"/>
          </w:divBdr>
        </w:div>
        <w:div w:id="1516578549">
          <w:marLeft w:val="4"/>
          <w:marRight w:val="0"/>
          <w:marTop w:val="0"/>
          <w:marBottom w:val="0"/>
          <w:divBdr>
            <w:top w:val="none" w:sz="0" w:space="0" w:color="auto"/>
            <w:left w:val="none" w:sz="0" w:space="0" w:color="auto"/>
            <w:bottom w:val="none" w:sz="0" w:space="0" w:color="auto"/>
            <w:right w:val="none" w:sz="0" w:space="0" w:color="auto"/>
          </w:divBdr>
        </w:div>
        <w:div w:id="226916153">
          <w:marLeft w:val="6"/>
          <w:marRight w:val="0"/>
          <w:marTop w:val="59"/>
          <w:marBottom w:val="0"/>
          <w:divBdr>
            <w:top w:val="none" w:sz="0" w:space="0" w:color="auto"/>
            <w:left w:val="none" w:sz="0" w:space="0" w:color="auto"/>
            <w:bottom w:val="none" w:sz="0" w:space="0" w:color="auto"/>
            <w:right w:val="none" w:sz="0" w:space="0" w:color="auto"/>
          </w:divBdr>
        </w:div>
        <w:div w:id="1676422960">
          <w:marLeft w:val="1"/>
          <w:marRight w:val="0"/>
          <w:marTop w:val="59"/>
          <w:marBottom w:val="0"/>
          <w:divBdr>
            <w:top w:val="none" w:sz="0" w:space="0" w:color="auto"/>
            <w:left w:val="none" w:sz="0" w:space="0" w:color="auto"/>
            <w:bottom w:val="none" w:sz="0" w:space="0" w:color="auto"/>
            <w:right w:val="none" w:sz="0" w:space="0" w:color="auto"/>
          </w:divBdr>
        </w:div>
        <w:div w:id="1250891790">
          <w:marLeft w:val="6"/>
          <w:marRight w:val="0"/>
          <w:marTop w:val="59"/>
          <w:marBottom w:val="0"/>
          <w:divBdr>
            <w:top w:val="none" w:sz="0" w:space="0" w:color="auto"/>
            <w:left w:val="none" w:sz="0" w:space="0" w:color="auto"/>
            <w:bottom w:val="none" w:sz="0" w:space="0" w:color="auto"/>
            <w:right w:val="none" w:sz="0" w:space="0" w:color="auto"/>
          </w:divBdr>
        </w:div>
        <w:div w:id="1391881525">
          <w:marLeft w:val="463"/>
          <w:marRight w:val="0"/>
          <w:marTop w:val="53"/>
          <w:marBottom w:val="0"/>
          <w:divBdr>
            <w:top w:val="none" w:sz="0" w:space="0" w:color="auto"/>
            <w:left w:val="none" w:sz="0" w:space="0" w:color="auto"/>
            <w:bottom w:val="none" w:sz="0" w:space="0" w:color="auto"/>
            <w:right w:val="none" w:sz="0" w:space="0" w:color="auto"/>
          </w:divBdr>
        </w:div>
        <w:div w:id="852693455">
          <w:marLeft w:val="390"/>
          <w:marRight w:val="0"/>
          <w:marTop w:val="64"/>
          <w:marBottom w:val="0"/>
          <w:divBdr>
            <w:top w:val="none" w:sz="0" w:space="0" w:color="auto"/>
            <w:left w:val="none" w:sz="0" w:space="0" w:color="auto"/>
            <w:bottom w:val="none" w:sz="0" w:space="0" w:color="auto"/>
            <w:right w:val="none" w:sz="0" w:space="0" w:color="auto"/>
          </w:divBdr>
        </w:div>
        <w:div w:id="809396370">
          <w:marLeft w:val="390"/>
          <w:marRight w:val="0"/>
          <w:marTop w:val="0"/>
          <w:marBottom w:val="0"/>
          <w:divBdr>
            <w:top w:val="none" w:sz="0" w:space="0" w:color="auto"/>
            <w:left w:val="none" w:sz="0" w:space="0" w:color="auto"/>
            <w:bottom w:val="none" w:sz="0" w:space="0" w:color="auto"/>
            <w:right w:val="none" w:sz="0" w:space="0" w:color="auto"/>
          </w:divBdr>
        </w:div>
        <w:div w:id="1222403695">
          <w:marLeft w:val="391"/>
          <w:marRight w:val="0"/>
          <w:marTop w:val="62"/>
          <w:marBottom w:val="0"/>
          <w:divBdr>
            <w:top w:val="none" w:sz="0" w:space="0" w:color="auto"/>
            <w:left w:val="none" w:sz="0" w:space="0" w:color="auto"/>
            <w:bottom w:val="none" w:sz="0" w:space="0" w:color="auto"/>
            <w:right w:val="none" w:sz="0" w:space="0" w:color="auto"/>
          </w:divBdr>
        </w:div>
        <w:div w:id="1323893556">
          <w:marLeft w:val="478"/>
          <w:marRight w:val="0"/>
          <w:marTop w:val="64"/>
          <w:marBottom w:val="0"/>
          <w:divBdr>
            <w:top w:val="none" w:sz="0" w:space="0" w:color="auto"/>
            <w:left w:val="none" w:sz="0" w:space="0" w:color="auto"/>
            <w:bottom w:val="none" w:sz="0" w:space="0" w:color="auto"/>
            <w:right w:val="none" w:sz="0" w:space="0" w:color="auto"/>
          </w:divBdr>
        </w:div>
        <w:div w:id="1732270981">
          <w:marLeft w:val="11"/>
          <w:marRight w:val="0"/>
          <w:marTop w:val="59"/>
          <w:marBottom w:val="0"/>
          <w:divBdr>
            <w:top w:val="none" w:sz="0" w:space="0" w:color="auto"/>
            <w:left w:val="none" w:sz="0" w:space="0" w:color="auto"/>
            <w:bottom w:val="none" w:sz="0" w:space="0" w:color="auto"/>
            <w:right w:val="none" w:sz="0" w:space="0" w:color="auto"/>
          </w:divBdr>
        </w:div>
        <w:div w:id="821039940">
          <w:marLeft w:val="28"/>
          <w:marRight w:val="0"/>
          <w:marTop w:val="68"/>
          <w:marBottom w:val="0"/>
          <w:divBdr>
            <w:top w:val="none" w:sz="0" w:space="0" w:color="auto"/>
            <w:left w:val="none" w:sz="0" w:space="0" w:color="auto"/>
            <w:bottom w:val="none" w:sz="0" w:space="0" w:color="auto"/>
            <w:right w:val="none" w:sz="0" w:space="0" w:color="auto"/>
          </w:divBdr>
        </w:div>
        <w:div w:id="906962819">
          <w:marLeft w:val="15"/>
          <w:marRight w:val="0"/>
          <w:marTop w:val="62"/>
          <w:marBottom w:val="0"/>
          <w:divBdr>
            <w:top w:val="none" w:sz="0" w:space="0" w:color="auto"/>
            <w:left w:val="none" w:sz="0" w:space="0" w:color="auto"/>
            <w:bottom w:val="none" w:sz="0" w:space="0" w:color="auto"/>
            <w:right w:val="none" w:sz="0" w:space="0" w:color="auto"/>
          </w:divBdr>
        </w:div>
        <w:div w:id="1613711383">
          <w:marLeft w:val="16"/>
          <w:marRight w:val="0"/>
          <w:marTop w:val="61"/>
          <w:marBottom w:val="0"/>
          <w:divBdr>
            <w:top w:val="none" w:sz="0" w:space="0" w:color="auto"/>
            <w:left w:val="none" w:sz="0" w:space="0" w:color="auto"/>
            <w:bottom w:val="none" w:sz="0" w:space="0" w:color="auto"/>
            <w:right w:val="none" w:sz="0" w:space="0" w:color="auto"/>
          </w:divBdr>
        </w:div>
        <w:div w:id="780224776">
          <w:marLeft w:val="11"/>
          <w:marRight w:val="0"/>
          <w:marTop w:val="70"/>
          <w:marBottom w:val="0"/>
          <w:divBdr>
            <w:top w:val="none" w:sz="0" w:space="0" w:color="auto"/>
            <w:left w:val="none" w:sz="0" w:space="0" w:color="auto"/>
            <w:bottom w:val="none" w:sz="0" w:space="0" w:color="auto"/>
            <w:right w:val="none" w:sz="0" w:space="0" w:color="auto"/>
          </w:divBdr>
        </w:div>
        <w:div w:id="1305962931">
          <w:marLeft w:val="16"/>
          <w:marRight w:val="0"/>
          <w:marTop w:val="62"/>
          <w:marBottom w:val="0"/>
          <w:divBdr>
            <w:top w:val="none" w:sz="0" w:space="0" w:color="auto"/>
            <w:left w:val="none" w:sz="0" w:space="0" w:color="auto"/>
            <w:bottom w:val="none" w:sz="0" w:space="0" w:color="auto"/>
            <w:right w:val="none" w:sz="0" w:space="0" w:color="auto"/>
          </w:divBdr>
        </w:div>
        <w:div w:id="376399586">
          <w:marLeft w:val="1"/>
          <w:marRight w:val="0"/>
          <w:marTop w:val="59"/>
          <w:marBottom w:val="0"/>
          <w:divBdr>
            <w:top w:val="none" w:sz="0" w:space="0" w:color="auto"/>
            <w:left w:val="none" w:sz="0" w:space="0" w:color="auto"/>
            <w:bottom w:val="none" w:sz="0" w:space="0" w:color="auto"/>
            <w:right w:val="none" w:sz="0" w:space="0" w:color="auto"/>
          </w:divBdr>
        </w:div>
        <w:div w:id="458110223">
          <w:marLeft w:val="17"/>
          <w:marRight w:val="0"/>
          <w:marTop w:val="58"/>
          <w:marBottom w:val="0"/>
          <w:divBdr>
            <w:top w:val="none" w:sz="0" w:space="0" w:color="auto"/>
            <w:left w:val="none" w:sz="0" w:space="0" w:color="auto"/>
            <w:bottom w:val="none" w:sz="0" w:space="0" w:color="auto"/>
            <w:right w:val="none" w:sz="0" w:space="0" w:color="auto"/>
          </w:divBdr>
        </w:div>
        <w:div w:id="624196501">
          <w:marLeft w:val="4"/>
          <w:marRight w:val="0"/>
          <w:marTop w:val="0"/>
          <w:marBottom w:val="0"/>
          <w:divBdr>
            <w:top w:val="none" w:sz="0" w:space="0" w:color="auto"/>
            <w:left w:val="none" w:sz="0" w:space="0" w:color="auto"/>
            <w:bottom w:val="none" w:sz="0" w:space="0" w:color="auto"/>
            <w:right w:val="none" w:sz="0" w:space="0" w:color="auto"/>
          </w:divBdr>
        </w:div>
        <w:div w:id="887231002">
          <w:marLeft w:val="6"/>
          <w:marRight w:val="0"/>
          <w:marTop w:val="59"/>
          <w:marBottom w:val="0"/>
          <w:divBdr>
            <w:top w:val="none" w:sz="0" w:space="0" w:color="auto"/>
            <w:left w:val="none" w:sz="0" w:space="0" w:color="auto"/>
            <w:bottom w:val="none" w:sz="0" w:space="0" w:color="auto"/>
            <w:right w:val="none" w:sz="0" w:space="0" w:color="auto"/>
          </w:divBdr>
        </w:div>
        <w:div w:id="1999268067">
          <w:marLeft w:val="1"/>
          <w:marRight w:val="0"/>
          <w:marTop w:val="67"/>
          <w:marBottom w:val="0"/>
          <w:divBdr>
            <w:top w:val="none" w:sz="0" w:space="0" w:color="auto"/>
            <w:left w:val="none" w:sz="0" w:space="0" w:color="auto"/>
            <w:bottom w:val="none" w:sz="0" w:space="0" w:color="auto"/>
            <w:right w:val="none" w:sz="0" w:space="0" w:color="auto"/>
          </w:divBdr>
        </w:div>
        <w:div w:id="1877154982">
          <w:marLeft w:val="6"/>
          <w:marRight w:val="0"/>
          <w:marTop w:val="59"/>
          <w:marBottom w:val="0"/>
          <w:divBdr>
            <w:top w:val="none" w:sz="0" w:space="0" w:color="auto"/>
            <w:left w:val="none" w:sz="0" w:space="0" w:color="auto"/>
            <w:bottom w:val="none" w:sz="0" w:space="0" w:color="auto"/>
            <w:right w:val="none" w:sz="0" w:space="0" w:color="auto"/>
          </w:divBdr>
        </w:div>
        <w:div w:id="280183984">
          <w:marLeft w:val="390"/>
          <w:marRight w:val="0"/>
          <w:marTop w:val="58"/>
          <w:marBottom w:val="0"/>
          <w:divBdr>
            <w:top w:val="none" w:sz="0" w:space="0" w:color="auto"/>
            <w:left w:val="none" w:sz="0" w:space="0" w:color="auto"/>
            <w:bottom w:val="none" w:sz="0" w:space="0" w:color="auto"/>
            <w:right w:val="none" w:sz="0" w:space="0" w:color="auto"/>
          </w:divBdr>
        </w:div>
        <w:div w:id="845169365">
          <w:marLeft w:val="392"/>
          <w:marRight w:val="0"/>
          <w:marTop w:val="65"/>
          <w:marBottom w:val="0"/>
          <w:divBdr>
            <w:top w:val="none" w:sz="0" w:space="0" w:color="auto"/>
            <w:left w:val="none" w:sz="0" w:space="0" w:color="auto"/>
            <w:bottom w:val="none" w:sz="0" w:space="0" w:color="auto"/>
            <w:right w:val="none" w:sz="0" w:space="0" w:color="auto"/>
          </w:divBdr>
        </w:div>
        <w:div w:id="1970822568">
          <w:marLeft w:val="390"/>
          <w:marRight w:val="0"/>
          <w:marTop w:val="64"/>
          <w:marBottom w:val="0"/>
          <w:divBdr>
            <w:top w:val="none" w:sz="0" w:space="0" w:color="auto"/>
            <w:left w:val="none" w:sz="0" w:space="0" w:color="auto"/>
            <w:bottom w:val="none" w:sz="0" w:space="0" w:color="auto"/>
            <w:right w:val="none" w:sz="0" w:space="0" w:color="auto"/>
          </w:divBdr>
        </w:div>
        <w:div w:id="354694633">
          <w:marLeft w:val="416"/>
          <w:marRight w:val="0"/>
          <w:marTop w:val="0"/>
          <w:marBottom w:val="0"/>
          <w:divBdr>
            <w:top w:val="none" w:sz="0" w:space="0" w:color="auto"/>
            <w:left w:val="none" w:sz="0" w:space="0" w:color="auto"/>
            <w:bottom w:val="none" w:sz="0" w:space="0" w:color="auto"/>
            <w:right w:val="none" w:sz="0" w:space="0" w:color="auto"/>
          </w:divBdr>
        </w:div>
        <w:div w:id="1423336169">
          <w:marLeft w:val="356"/>
          <w:marRight w:val="0"/>
          <w:marTop w:val="62"/>
          <w:marBottom w:val="0"/>
          <w:divBdr>
            <w:top w:val="none" w:sz="0" w:space="0" w:color="auto"/>
            <w:left w:val="none" w:sz="0" w:space="0" w:color="auto"/>
            <w:bottom w:val="none" w:sz="0" w:space="0" w:color="auto"/>
            <w:right w:val="none" w:sz="0" w:space="0" w:color="auto"/>
          </w:divBdr>
        </w:div>
      </w:divsChild>
    </w:div>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 w:id="2046636730">
      <w:bodyDiv w:val="1"/>
      <w:marLeft w:val="0"/>
      <w:marRight w:val="0"/>
      <w:marTop w:val="0"/>
      <w:marBottom w:val="0"/>
      <w:divBdr>
        <w:top w:val="none" w:sz="0" w:space="0" w:color="auto"/>
        <w:left w:val="none" w:sz="0" w:space="0" w:color="auto"/>
        <w:bottom w:val="none" w:sz="0" w:space="0" w:color="auto"/>
        <w:right w:val="none" w:sz="0" w:space="0" w:color="auto"/>
      </w:divBdr>
    </w:div>
    <w:div w:id="205422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A17217-E0A9-4A69-8A88-A9A775E5E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1018</TotalTime>
  <Pages>10</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305</cp:revision>
  <dcterms:created xsi:type="dcterms:W3CDTF">2008-09-11T17:20:00Z</dcterms:created>
  <dcterms:modified xsi:type="dcterms:W3CDTF">2024-07-20T07:30:00Z</dcterms:modified>
</cp:coreProperties>
</file>