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9817DF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9817DF">
        <w:rPr>
          <w:rFonts w:ascii="Arial" w:eastAsia="黑体" w:hAnsi="Arial" w:cs="Arial" w:hint="eastAsia"/>
          <w:b/>
          <w:color w:val="1F497D"/>
          <w:sz w:val="44"/>
          <w:szCs w:val="44"/>
        </w:rPr>
        <w:t>ESD</w:t>
      </w:r>
      <w:r w:rsidRPr="009817DF">
        <w:rPr>
          <w:rFonts w:ascii="Arial" w:eastAsia="黑体" w:hAnsi="Arial" w:cs="Arial" w:hint="eastAsia"/>
          <w:b/>
          <w:color w:val="1F497D"/>
          <w:sz w:val="44"/>
          <w:szCs w:val="44"/>
        </w:rPr>
        <w:t>静电放电控制方案的理解、实施及内审员培训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4937A5" w:rsidRDefault="004937A5" w:rsidP="004937A5">
            <w:pPr>
              <w:rPr>
                <w:rFonts w:ascii="微软雅黑" w:hAnsi="微软雅黑"/>
                <w:sz w:val="24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9817DF">
              <w:rPr>
                <w:rFonts w:hint="eastAsia"/>
              </w:rPr>
              <w:t>2024</w:t>
            </w:r>
            <w:r w:rsidR="009817DF">
              <w:rPr>
                <w:rFonts w:hint="eastAsia"/>
              </w:rPr>
              <w:t>年</w:t>
            </w:r>
            <w:r w:rsidR="009817DF">
              <w:rPr>
                <w:rFonts w:hint="eastAsia"/>
              </w:rPr>
              <w:t>6</w:t>
            </w:r>
            <w:r w:rsidR="009817DF">
              <w:rPr>
                <w:rFonts w:hint="eastAsia"/>
              </w:rPr>
              <w:t>月</w:t>
            </w:r>
            <w:r w:rsidR="009817DF">
              <w:rPr>
                <w:rFonts w:hint="eastAsia"/>
              </w:rPr>
              <w:t>3-4</w:t>
            </w:r>
            <w:r w:rsidR="009817DF">
              <w:rPr>
                <w:rFonts w:hint="eastAsia"/>
              </w:rPr>
              <w:t>日（周一二）上海</w:t>
            </w:r>
          </w:p>
          <w:p w:rsidR="004937A5" w:rsidRDefault="004937A5" w:rsidP="004937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9817DF">
              <w:rPr>
                <w:rFonts w:hint="eastAsia"/>
              </w:rPr>
              <w:t>王祥辉</w:t>
            </w:r>
          </w:p>
          <w:p w:rsidR="004937A5" w:rsidRDefault="004937A5" w:rsidP="004937A5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9817DF">
              <w:rPr>
                <w:rFonts w:hint="eastAsia"/>
              </w:rPr>
              <w:t>3000/</w:t>
            </w:r>
            <w:r w:rsidR="009817DF">
              <w:rPr>
                <w:rFonts w:hint="eastAsia"/>
              </w:rPr>
              <w:t>人（含授课费、证书费、资料费、午餐费、茶点费、会务费、税费）</w:t>
            </w:r>
          </w:p>
          <w:p w:rsidR="004937A5" w:rsidRPr="009817DF" w:rsidRDefault="004937A5" w:rsidP="009817DF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9817DF">
              <w:rPr>
                <w:rFonts w:hint="eastAsia"/>
              </w:rPr>
              <w:t>ESD</w:t>
            </w:r>
            <w:r w:rsidR="009817DF">
              <w:rPr>
                <w:rFonts w:hint="eastAsia"/>
              </w:rPr>
              <w:t>项目经理、协调员、主管、专员、</w:t>
            </w:r>
            <w:r w:rsidR="009817DF">
              <w:rPr>
                <w:rFonts w:hint="eastAsia"/>
              </w:rPr>
              <w:t>ESD</w:t>
            </w:r>
            <w:r w:rsidR="009817DF">
              <w:rPr>
                <w:rFonts w:hint="eastAsia"/>
              </w:rPr>
              <w:t>内审员、</w:t>
            </w:r>
            <w:r w:rsidR="009817DF">
              <w:rPr>
                <w:rFonts w:hint="eastAsia"/>
              </w:rPr>
              <w:t>ESD</w:t>
            </w:r>
            <w:r w:rsidR="009817DF">
              <w:rPr>
                <w:rFonts w:hint="eastAsia"/>
              </w:rPr>
              <w:t>工程师、</w:t>
            </w:r>
            <w:r w:rsidR="009817DF">
              <w:rPr>
                <w:rFonts w:hint="eastAsia"/>
              </w:rPr>
              <w:t>ESD</w:t>
            </w:r>
            <w:r w:rsidR="009817DF">
              <w:rPr>
                <w:rFonts w:hint="eastAsia"/>
              </w:rPr>
              <w:t>技术员、</w:t>
            </w:r>
            <w:r w:rsidR="009817DF">
              <w:rPr>
                <w:rFonts w:hint="eastAsia"/>
              </w:rPr>
              <w:t>ESD</w:t>
            </w:r>
            <w:r w:rsidR="009817DF">
              <w:rPr>
                <w:rFonts w:hint="eastAsia"/>
              </w:rPr>
              <w:t>技术专家。</w:t>
            </w:r>
          </w:p>
          <w:p w:rsidR="004937A5" w:rsidRDefault="004937A5" w:rsidP="004937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4937A5" w:rsidRPr="00CC33BA" w:rsidRDefault="004937A5" w:rsidP="004937A5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Pr="003F4291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Pr="003F4291">
                <w:rPr>
                  <w:rStyle w:val="a6"/>
                  <w:rFonts w:ascii="Arial" w:hAnsi="Arial" w:cs="Arial" w:hint="eastAsia"/>
                  <w:szCs w:val="21"/>
                </w:rPr>
                <w:t>20</w:t>
              </w:r>
              <w:r w:rsidR="009817DF">
                <w:rPr>
                  <w:rStyle w:val="a6"/>
                  <w:rFonts w:ascii="Arial" w:hAnsi="Arial" w:cs="Arial" w:hint="eastAsia"/>
                  <w:szCs w:val="21"/>
                </w:rPr>
                <w:t>6</w:t>
              </w:r>
              <w:r w:rsidRPr="003F4291">
                <w:rPr>
                  <w:rStyle w:val="a6"/>
                  <w:rFonts w:ascii="Arial" w:hAnsi="Arial" w:cs="Arial" w:hint="eastAsia"/>
                  <w:szCs w:val="21"/>
                </w:rPr>
                <w:t>.</w:t>
              </w:r>
              <w:r w:rsidRPr="003F4291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在电子行业里，</w:t>
      </w:r>
      <w:r>
        <w:rPr>
          <w:rFonts w:hint="eastAsia"/>
        </w:rPr>
        <w:t>ESD</w:t>
      </w:r>
      <w:r>
        <w:rPr>
          <w:rFonts w:hint="eastAsia"/>
        </w:rPr>
        <w:t>（静电释放）是影响产品质量的重要环境因素。</w:t>
      </w:r>
      <w:r>
        <w:rPr>
          <w:rFonts w:hint="eastAsia"/>
        </w:rPr>
        <w:t>ESD</w:t>
      </w:r>
      <w:r>
        <w:rPr>
          <w:rFonts w:hint="eastAsia"/>
        </w:rPr>
        <w:t>被称之为</w:t>
      </w:r>
      <w:r>
        <w:rPr>
          <w:rFonts w:hint="eastAsia"/>
        </w:rPr>
        <w:t>---</w:t>
      </w:r>
      <w:r>
        <w:rPr>
          <w:rFonts w:hint="eastAsia"/>
        </w:rPr>
        <w:t>工业世界的病毒，因为它像病毒一样隐蔽及破坏性强大！由于</w:t>
      </w:r>
      <w:r>
        <w:rPr>
          <w:rFonts w:hint="eastAsia"/>
        </w:rPr>
        <w:t>ESD</w:t>
      </w:r>
      <w:r>
        <w:rPr>
          <w:rFonts w:hint="eastAsia"/>
        </w:rPr>
        <w:t>损伤产品的隐蔽性及随机性，很多企业对它的危害影响识别及评估不足，而疏于对它的防范，造成产品严重破坏，给企业带来巨大损失。据统计，每年全世界电子行业因静电造成的损失就达数千亿美元！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随着电子工业的发展，电子产品的精密程度将越来越高，电子产品的静电敏感度却越来越低，</w:t>
      </w:r>
      <w:r>
        <w:rPr>
          <w:rFonts w:hint="eastAsia"/>
        </w:rPr>
        <w:t>ESD</w:t>
      </w:r>
      <w:r>
        <w:rPr>
          <w:rFonts w:hint="eastAsia"/>
        </w:rPr>
        <w:t>也越来越值得企业重视！很多电子相关企业的防静电管理缺乏一套科学性的系统来支持，企业不知道按什么标准执行，该买什么规格的材料、不知道该测什么项目、不知哪种设备仪器合适，不知道合格与否的标准</w:t>
      </w:r>
      <w:r>
        <w:rPr>
          <w:rFonts w:hint="eastAsia"/>
        </w:rPr>
        <w:t>......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客户审核时对</w:t>
      </w:r>
      <w:r>
        <w:rPr>
          <w:rFonts w:hint="eastAsia"/>
        </w:rPr>
        <w:t>ESD</w:t>
      </w:r>
      <w:r>
        <w:rPr>
          <w:rFonts w:hint="eastAsia"/>
        </w:rPr>
        <w:t>各说各有理，每个客户都有一套说法，没有一个共同遵循的标准，企业不知道该听谁的</w:t>
      </w:r>
      <w:r>
        <w:rPr>
          <w:rFonts w:hint="eastAsia"/>
        </w:rPr>
        <w:t>......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一些企业已按原</w:t>
      </w:r>
      <w:r>
        <w:rPr>
          <w:rFonts w:hint="eastAsia"/>
        </w:rPr>
        <w:t>1999</w:t>
      </w:r>
      <w:r>
        <w:rPr>
          <w:rFonts w:hint="eastAsia"/>
        </w:rPr>
        <w:t>版、</w:t>
      </w:r>
      <w:r>
        <w:rPr>
          <w:rFonts w:hint="eastAsia"/>
        </w:rPr>
        <w:t>2007</w:t>
      </w:r>
      <w:r>
        <w:rPr>
          <w:rFonts w:hint="eastAsia"/>
        </w:rPr>
        <w:t>版或</w:t>
      </w:r>
      <w:r>
        <w:rPr>
          <w:rFonts w:hint="eastAsia"/>
        </w:rPr>
        <w:t>2014</w:t>
      </w:r>
      <w:r>
        <w:rPr>
          <w:rFonts w:hint="eastAsia"/>
        </w:rPr>
        <w:t>版的</w:t>
      </w:r>
      <w:r>
        <w:rPr>
          <w:rFonts w:hint="eastAsia"/>
        </w:rPr>
        <w:t>ESD</w:t>
      </w:r>
      <w:r>
        <w:rPr>
          <w:rFonts w:hint="eastAsia"/>
        </w:rPr>
        <w:t>标准执行，但美国静电放电协会</w:t>
      </w:r>
      <w:r>
        <w:rPr>
          <w:rFonts w:hint="eastAsia"/>
        </w:rPr>
        <w:t>ESDA</w:t>
      </w:r>
      <w:r>
        <w:rPr>
          <w:rFonts w:hint="eastAsia"/>
        </w:rPr>
        <w:t>于</w:t>
      </w:r>
      <w:r>
        <w:rPr>
          <w:rFonts w:hint="eastAsia"/>
        </w:rPr>
        <w:t>2021</w:t>
      </w:r>
      <w:r>
        <w:rPr>
          <w:rFonts w:hint="eastAsia"/>
        </w:rPr>
        <w:t>年正式颁布了</w:t>
      </w:r>
      <w:r>
        <w:rPr>
          <w:rFonts w:hint="eastAsia"/>
        </w:rPr>
        <w:t>ESD</w:t>
      </w:r>
      <w:r>
        <w:rPr>
          <w:rFonts w:hint="eastAsia"/>
        </w:rPr>
        <w:t>标准最新版</w:t>
      </w:r>
      <w:r>
        <w:rPr>
          <w:rFonts w:hint="eastAsia"/>
        </w:rPr>
        <w:t xml:space="preserve"> ANSI/ESD S20.20-2021</w:t>
      </w:r>
      <w:r>
        <w:rPr>
          <w:rFonts w:hint="eastAsia"/>
        </w:rPr>
        <w:t>，新版标准有哪些重要变化？企业该如何评估调整应对？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9817DF" w:rsidRDefault="009817DF" w:rsidP="009817DF">
      <w:pPr>
        <w:spacing w:after="0"/>
      </w:pPr>
      <w:r>
        <w:t></w:t>
      </w:r>
      <w:r>
        <w:tab/>
      </w:r>
      <w:r>
        <w:rPr>
          <w:rFonts w:hint="eastAsia"/>
        </w:rPr>
        <w:t>研究</w:t>
      </w:r>
      <w:r>
        <w:t>ESD</w:t>
      </w:r>
      <w:r>
        <w:rPr>
          <w:rFonts w:hint="eastAsia"/>
        </w:rPr>
        <w:t>静电起电和放电现象、探寻静电起电放电原理、了解</w:t>
      </w:r>
      <w:r>
        <w:t>ESD</w:t>
      </w:r>
      <w:r>
        <w:rPr>
          <w:rFonts w:hint="eastAsia"/>
        </w:rPr>
        <w:t>的影响、掌握预防</w:t>
      </w:r>
      <w:r>
        <w:t>ESD</w:t>
      </w:r>
      <w:r>
        <w:rPr>
          <w:rFonts w:hint="eastAsia"/>
        </w:rPr>
        <w:t>破坏的原理、方法。</w:t>
      </w:r>
    </w:p>
    <w:p w:rsidR="009817DF" w:rsidRDefault="009817DF" w:rsidP="009817DF">
      <w:pPr>
        <w:spacing w:after="0"/>
      </w:pPr>
      <w:r>
        <w:t></w:t>
      </w:r>
      <w:r>
        <w:tab/>
      </w:r>
      <w:r>
        <w:rPr>
          <w:rFonts w:hint="eastAsia"/>
        </w:rPr>
        <w:t>研究</w:t>
      </w:r>
      <w:r>
        <w:t>ESD</w:t>
      </w:r>
      <w:r>
        <w:rPr>
          <w:rFonts w:hint="eastAsia"/>
        </w:rPr>
        <w:t>静电放电模型及</w:t>
      </w:r>
      <w:r>
        <w:t>ESD</w:t>
      </w:r>
      <w:r>
        <w:rPr>
          <w:rFonts w:hint="eastAsia"/>
        </w:rPr>
        <w:t>敏感元器件分类标准。掌握静</w:t>
      </w:r>
      <w:r>
        <w:t xml:space="preserve"> </w:t>
      </w:r>
      <w:r>
        <w:rPr>
          <w:rFonts w:hint="eastAsia"/>
        </w:rPr>
        <w:t>电防护的具体方法措施。</w:t>
      </w:r>
    </w:p>
    <w:p w:rsidR="009817DF" w:rsidRDefault="009817DF" w:rsidP="009817DF">
      <w:pPr>
        <w:spacing w:after="0"/>
      </w:pPr>
      <w:r>
        <w:t></w:t>
      </w:r>
      <w:r>
        <w:tab/>
      </w:r>
      <w:r>
        <w:rPr>
          <w:rFonts w:hint="eastAsia"/>
        </w:rPr>
        <w:t>掌握</w:t>
      </w:r>
      <w:r>
        <w:t>ESD</w:t>
      </w:r>
      <w:r>
        <w:rPr>
          <w:rFonts w:hint="eastAsia"/>
        </w:rPr>
        <w:t>与温、湿度、洁净度、</w:t>
      </w:r>
      <w:r>
        <w:t xml:space="preserve"> EOS</w:t>
      </w:r>
      <w:r>
        <w:rPr>
          <w:rFonts w:hint="eastAsia"/>
        </w:rPr>
        <w:t>等因素控制的关联性。</w:t>
      </w:r>
    </w:p>
    <w:p w:rsidR="009817DF" w:rsidRDefault="009817DF" w:rsidP="009817DF">
      <w:pPr>
        <w:spacing w:after="0"/>
      </w:pPr>
      <w:r>
        <w:t></w:t>
      </w:r>
      <w:r>
        <w:tab/>
      </w:r>
      <w:r>
        <w:rPr>
          <w:rFonts w:hint="eastAsia"/>
        </w:rPr>
        <w:t>掌握最新</w:t>
      </w:r>
      <w:r>
        <w:t>ESD</w:t>
      </w:r>
      <w:r>
        <w:rPr>
          <w:rFonts w:hint="eastAsia"/>
        </w:rPr>
        <w:t>标准要求、标准技术参数理解及应用。</w:t>
      </w:r>
    </w:p>
    <w:p w:rsidR="009817DF" w:rsidRDefault="009817DF" w:rsidP="009817DF">
      <w:pPr>
        <w:spacing w:after="0"/>
      </w:pPr>
      <w:r>
        <w:t></w:t>
      </w:r>
      <w:r>
        <w:tab/>
      </w:r>
      <w:r>
        <w:rPr>
          <w:rFonts w:hint="eastAsia"/>
        </w:rPr>
        <w:t>掌握各</w:t>
      </w:r>
      <w:r>
        <w:t>ESD</w:t>
      </w:r>
      <w:r>
        <w:rPr>
          <w:rFonts w:hint="eastAsia"/>
        </w:rPr>
        <w:t>设备及检测仪器的使用、</w:t>
      </w:r>
      <w:r>
        <w:t xml:space="preserve"> ESD</w:t>
      </w:r>
      <w:r>
        <w:rPr>
          <w:rFonts w:hint="eastAsia"/>
        </w:rPr>
        <w:t>检测方法及标准。</w:t>
      </w:r>
    </w:p>
    <w:p w:rsidR="009817DF" w:rsidRDefault="009817DF" w:rsidP="009817DF">
      <w:pPr>
        <w:spacing w:after="0"/>
      </w:pPr>
      <w:r>
        <w:t></w:t>
      </w:r>
      <w:r>
        <w:tab/>
      </w:r>
      <w:r>
        <w:rPr>
          <w:rFonts w:hint="eastAsia"/>
        </w:rPr>
        <w:t>获得内审员证书。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课程特色：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通过深入浅出、生动幽默的讲解，运用大量鲜活的案例及歌诀化记忆，启发学员系统全面地掌握课程要点；结合前期调研、针对性的练习和课后跟踪，让学员做到知行合一、学以致用。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ESD</w:t>
      </w:r>
      <w:r>
        <w:rPr>
          <w:rFonts w:hint="eastAsia"/>
        </w:rPr>
        <w:t>专项人员：</w:t>
      </w:r>
      <w:r>
        <w:rPr>
          <w:rFonts w:hint="eastAsia"/>
        </w:rPr>
        <w:t>ESD</w:t>
      </w:r>
      <w:r>
        <w:rPr>
          <w:rFonts w:hint="eastAsia"/>
        </w:rPr>
        <w:t>项目经理、协调员、主管、专员、</w:t>
      </w:r>
      <w:r>
        <w:rPr>
          <w:rFonts w:hint="eastAsia"/>
        </w:rPr>
        <w:t>ESD</w:t>
      </w:r>
      <w:r>
        <w:rPr>
          <w:rFonts w:hint="eastAsia"/>
        </w:rPr>
        <w:t>内审员、</w:t>
      </w:r>
      <w:r>
        <w:rPr>
          <w:rFonts w:hint="eastAsia"/>
        </w:rPr>
        <w:t>ESD</w:t>
      </w:r>
      <w:r>
        <w:rPr>
          <w:rFonts w:hint="eastAsia"/>
        </w:rPr>
        <w:t>工程师、</w:t>
      </w:r>
      <w:r>
        <w:rPr>
          <w:rFonts w:hint="eastAsia"/>
        </w:rPr>
        <w:t>ESD</w:t>
      </w:r>
      <w:r>
        <w:rPr>
          <w:rFonts w:hint="eastAsia"/>
        </w:rPr>
        <w:t>技术员、</w:t>
      </w:r>
      <w:r>
        <w:rPr>
          <w:rFonts w:hint="eastAsia"/>
        </w:rPr>
        <w:t>ESD</w:t>
      </w:r>
      <w:r>
        <w:rPr>
          <w:rFonts w:hint="eastAsia"/>
        </w:rPr>
        <w:t>技术专家。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lastRenderedPageBreak/>
        <w:t>ESD</w:t>
      </w:r>
      <w:r>
        <w:rPr>
          <w:rFonts w:hint="eastAsia"/>
        </w:rPr>
        <w:t>相关人员：与</w:t>
      </w:r>
      <w:r>
        <w:rPr>
          <w:rFonts w:hint="eastAsia"/>
        </w:rPr>
        <w:t>ESD</w:t>
      </w:r>
      <w:r>
        <w:rPr>
          <w:rFonts w:hint="eastAsia"/>
        </w:rPr>
        <w:t>有关的电子厂生产主管、工程技术人员、</w:t>
      </w:r>
      <w:r>
        <w:rPr>
          <w:rFonts w:hint="eastAsia"/>
        </w:rPr>
        <w:t>QA/QC</w:t>
      </w:r>
      <w:r>
        <w:rPr>
          <w:rFonts w:hint="eastAsia"/>
        </w:rPr>
        <w:t>质量管理人员、电子产品工艺开发、生产制造等领域的工程师及技术人员。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第一章、静电学研究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生活中的静电现象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静电现象的发现研究历史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现代电学与静电学研究过程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静电产生原理—从物质结构说起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静电产生方式（固、液、气）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静电放电现象</w:t>
      </w:r>
      <w:r>
        <w:rPr>
          <w:rFonts w:hint="eastAsia"/>
        </w:rPr>
        <w:t>-</w:t>
      </w:r>
      <w:r>
        <w:rPr>
          <w:rFonts w:hint="eastAsia"/>
        </w:rPr>
        <w:t>雷电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人体对静电放电的感觉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认识静电释放的威力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静电释放的电荷量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影响静电荷产生数量的因素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静电放电特点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防静电理论计算公式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静电学常用单位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第二章、</w:t>
      </w:r>
      <w:r>
        <w:rPr>
          <w:rFonts w:hint="eastAsia"/>
        </w:rPr>
        <w:t xml:space="preserve"> </w:t>
      </w:r>
      <w:r>
        <w:rPr>
          <w:rFonts w:hint="eastAsia"/>
        </w:rPr>
        <w:t>静电放电的影响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ESD</w:t>
      </w:r>
      <w:r>
        <w:rPr>
          <w:rFonts w:hint="eastAsia"/>
        </w:rPr>
        <w:t>静电放电技术应用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、静电及静电释放的危害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ESD</w:t>
      </w:r>
      <w:r>
        <w:rPr>
          <w:rFonts w:hint="eastAsia"/>
        </w:rPr>
        <w:t>静电放电对电子行业造成的损失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EOS</w:t>
      </w:r>
      <w:r>
        <w:rPr>
          <w:rFonts w:hint="eastAsia"/>
        </w:rPr>
        <w:t>与</w:t>
      </w:r>
      <w:r>
        <w:rPr>
          <w:rFonts w:hint="eastAsia"/>
        </w:rPr>
        <w:t>ESD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ESD/EOS</w:t>
      </w:r>
      <w:r>
        <w:rPr>
          <w:rFonts w:hint="eastAsia"/>
        </w:rPr>
        <w:t>放电造成</w:t>
      </w:r>
      <w:r>
        <w:rPr>
          <w:rFonts w:hint="eastAsia"/>
        </w:rPr>
        <w:t>IC</w:t>
      </w:r>
      <w:r>
        <w:rPr>
          <w:rFonts w:hint="eastAsia"/>
        </w:rPr>
        <w:t>损坏示意图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、静电放电对电子产品的危害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、潜在损坏的影响力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、电子产品静电危害的特点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ESD</w:t>
      </w:r>
      <w:r>
        <w:rPr>
          <w:rFonts w:hint="eastAsia"/>
        </w:rPr>
        <w:t>失效带来的影响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、摩尔定律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、做好</w:t>
      </w:r>
      <w:r>
        <w:rPr>
          <w:rFonts w:hint="eastAsia"/>
        </w:rPr>
        <w:t xml:space="preserve">ESD </w:t>
      </w:r>
      <w:r>
        <w:rPr>
          <w:rFonts w:hint="eastAsia"/>
        </w:rPr>
        <w:t>防护的意义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第三章、</w:t>
      </w:r>
      <w:r>
        <w:rPr>
          <w:rFonts w:hint="eastAsia"/>
        </w:rPr>
        <w:t>ESD</w:t>
      </w:r>
      <w:r>
        <w:rPr>
          <w:rFonts w:hint="eastAsia"/>
        </w:rPr>
        <w:t>静电放电敏感元器件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ESD</w:t>
      </w:r>
      <w:r>
        <w:rPr>
          <w:rFonts w:hint="eastAsia"/>
        </w:rPr>
        <w:t>敏感元器件</w:t>
      </w:r>
      <w:r>
        <w:rPr>
          <w:rFonts w:hint="eastAsia"/>
        </w:rPr>
        <w:t>\</w:t>
      </w:r>
      <w:r>
        <w:rPr>
          <w:rFonts w:hint="eastAsia"/>
        </w:rPr>
        <w:t>组件</w:t>
      </w:r>
      <w:r>
        <w:rPr>
          <w:rFonts w:hint="eastAsia"/>
        </w:rPr>
        <w:t>\</w:t>
      </w:r>
      <w:r>
        <w:rPr>
          <w:rFonts w:hint="eastAsia"/>
        </w:rPr>
        <w:t>设备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IC</w:t>
      </w:r>
      <w:r>
        <w:rPr>
          <w:rFonts w:hint="eastAsia"/>
        </w:rPr>
        <w:t>的认识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、常见电子元件的</w:t>
      </w:r>
      <w:r>
        <w:rPr>
          <w:rFonts w:hint="eastAsia"/>
        </w:rPr>
        <w:t>ESD</w:t>
      </w:r>
      <w:r>
        <w:rPr>
          <w:rFonts w:hint="eastAsia"/>
        </w:rPr>
        <w:t>敏感度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、敏感元器件等级划分（按放电模型）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、产品静电耐受度测试（静电放电测试）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lastRenderedPageBreak/>
        <w:t>第四章、</w:t>
      </w:r>
      <w:r>
        <w:rPr>
          <w:rFonts w:hint="eastAsia"/>
        </w:rPr>
        <w:t>ESD</w:t>
      </w:r>
      <w:r>
        <w:rPr>
          <w:rFonts w:hint="eastAsia"/>
        </w:rPr>
        <w:t>静电放电损伤模型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、人体模型</w:t>
      </w:r>
      <w:r>
        <w:rPr>
          <w:rFonts w:hint="eastAsia"/>
        </w:rPr>
        <w:t>(HBM)--Human Body Model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、充电器模型</w:t>
      </w:r>
      <w:r>
        <w:rPr>
          <w:rFonts w:hint="eastAsia"/>
        </w:rPr>
        <w:t>(CDM)--Charged Device  Model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、机械模型（</w:t>
      </w:r>
      <w:r>
        <w:rPr>
          <w:rFonts w:hint="eastAsia"/>
        </w:rPr>
        <w:t>MM</w:t>
      </w:r>
      <w:r>
        <w:rPr>
          <w:rFonts w:hint="eastAsia"/>
        </w:rPr>
        <w:t>）</w:t>
      </w:r>
      <w:r>
        <w:rPr>
          <w:rFonts w:hint="eastAsia"/>
        </w:rPr>
        <w:t>---Machine Model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、其它</w:t>
      </w:r>
      <w:r>
        <w:rPr>
          <w:rFonts w:hint="eastAsia"/>
        </w:rPr>
        <w:t>ESD</w:t>
      </w:r>
      <w:r>
        <w:rPr>
          <w:rFonts w:hint="eastAsia"/>
        </w:rPr>
        <w:t>损伤模型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ESDS</w:t>
      </w:r>
      <w:r>
        <w:rPr>
          <w:rFonts w:hint="eastAsia"/>
        </w:rPr>
        <w:t>的敏感度确认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第五章、</w:t>
      </w:r>
      <w:r>
        <w:rPr>
          <w:rFonts w:hint="eastAsia"/>
        </w:rPr>
        <w:t>ESD</w:t>
      </w:r>
      <w:r>
        <w:rPr>
          <w:rFonts w:hint="eastAsia"/>
        </w:rPr>
        <w:t>静电防护材料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、材料防静电性能分类依据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、表面电阻与表面电阻率的关系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、电阻与泄漏半衰期的关系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、材料防静电性能分类</w:t>
      </w:r>
      <w:r>
        <w:rPr>
          <w:rFonts w:hint="eastAsia"/>
        </w:rPr>
        <w:t>-</w:t>
      </w:r>
      <w:r>
        <w:rPr>
          <w:rFonts w:hint="eastAsia"/>
        </w:rPr>
        <w:t>电阻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电场屏蔽材料</w:t>
      </w:r>
      <w:r>
        <w:rPr>
          <w:rFonts w:hint="eastAsia"/>
        </w:rPr>
        <w:t>Electric Field Shielding Materials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、导电</w:t>
      </w:r>
      <w:r>
        <w:rPr>
          <w:rFonts w:hint="eastAsia"/>
        </w:rPr>
        <w:t xml:space="preserve"> (Conductive)</w:t>
      </w:r>
      <w:r>
        <w:rPr>
          <w:rFonts w:hint="eastAsia"/>
        </w:rPr>
        <w:t>材料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、静电耗散（衰减）型材料</w:t>
      </w:r>
      <w:r>
        <w:rPr>
          <w:rFonts w:hint="eastAsia"/>
        </w:rPr>
        <w:t>(Static Dissipative)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、绝缘</w:t>
      </w:r>
      <w:r>
        <w:rPr>
          <w:rFonts w:hint="eastAsia"/>
        </w:rPr>
        <w:t>(Insulator)</w:t>
      </w:r>
      <w:r>
        <w:rPr>
          <w:rFonts w:hint="eastAsia"/>
        </w:rPr>
        <w:t>材料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、静电源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、低起电</w:t>
      </w:r>
      <w:r>
        <w:rPr>
          <w:rFonts w:hint="eastAsia"/>
        </w:rPr>
        <w:t xml:space="preserve"> (Anti-Static) </w:t>
      </w:r>
      <w:r>
        <w:rPr>
          <w:rFonts w:hint="eastAsia"/>
        </w:rPr>
        <w:t>材料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第六章、</w:t>
      </w:r>
      <w:r>
        <w:rPr>
          <w:rFonts w:hint="eastAsia"/>
        </w:rPr>
        <w:t>ESD</w:t>
      </w:r>
      <w:r>
        <w:rPr>
          <w:rFonts w:hint="eastAsia"/>
        </w:rPr>
        <w:t>静电防护措施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、采用静电放电防护器件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、防静电线路结构设计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、减小静电起电常用方法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、接地系统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、设备、仪器的接地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、接地分类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、防静电地板接地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、防静电工作台垫接地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EPA</w:t>
      </w:r>
      <w:r>
        <w:rPr>
          <w:rFonts w:hint="eastAsia"/>
        </w:rPr>
        <w:t>保护区用推车接地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、防静电手环脚环接地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、防静电工作鞋</w:t>
      </w:r>
      <w:r>
        <w:rPr>
          <w:rFonts w:hint="eastAsia"/>
        </w:rPr>
        <w:t>/</w:t>
      </w:r>
      <w:r>
        <w:rPr>
          <w:rFonts w:hint="eastAsia"/>
        </w:rPr>
        <w:t>脚筋带</w:t>
      </w:r>
      <w:r>
        <w:rPr>
          <w:rFonts w:hint="eastAsia"/>
        </w:rPr>
        <w:t>/</w:t>
      </w:r>
      <w:r>
        <w:rPr>
          <w:rFonts w:hint="eastAsia"/>
        </w:rPr>
        <w:t>套接地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、防静电工作服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、防静电手套指套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、防静电工作椅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、防静电周转容器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、防静电胶带系列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、温湿度控制设备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、静电消除剂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、静电消除设备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lastRenderedPageBreak/>
        <w:t>20</w:t>
      </w:r>
      <w:r>
        <w:rPr>
          <w:rFonts w:hint="eastAsia"/>
        </w:rPr>
        <w:t>、静电除去装置离子风扇系列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、防静电包装材料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、其它综合防静电措施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、各损伤模型的</w:t>
      </w:r>
      <w:r>
        <w:rPr>
          <w:rFonts w:hint="eastAsia"/>
        </w:rPr>
        <w:t>ESD</w:t>
      </w:r>
      <w:r>
        <w:rPr>
          <w:rFonts w:hint="eastAsia"/>
        </w:rPr>
        <w:t>防护措施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第七章、</w:t>
      </w:r>
      <w:r>
        <w:rPr>
          <w:rFonts w:hint="eastAsia"/>
        </w:rPr>
        <w:t>ESD</w:t>
      </w:r>
      <w:r>
        <w:rPr>
          <w:rFonts w:hint="eastAsia"/>
        </w:rPr>
        <w:t>与其它影响因素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EOS</w:t>
      </w:r>
      <w:r>
        <w:rPr>
          <w:rFonts w:hint="eastAsia"/>
        </w:rPr>
        <w:t>与</w:t>
      </w:r>
      <w:r>
        <w:rPr>
          <w:rFonts w:hint="eastAsia"/>
        </w:rPr>
        <w:t>ESD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、异物管理与</w:t>
      </w:r>
      <w:r>
        <w:rPr>
          <w:rFonts w:hint="eastAsia"/>
        </w:rPr>
        <w:t>ESD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、温湿度控制与</w:t>
      </w:r>
      <w:r>
        <w:rPr>
          <w:rFonts w:hint="eastAsia"/>
        </w:rPr>
        <w:t>ESD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MSD</w:t>
      </w:r>
      <w:r>
        <w:rPr>
          <w:rFonts w:hint="eastAsia"/>
        </w:rPr>
        <w:t>湿敏元器件防护与</w:t>
      </w:r>
      <w:r>
        <w:rPr>
          <w:rFonts w:hint="eastAsia"/>
        </w:rPr>
        <w:t>ESD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第八章、</w:t>
      </w:r>
      <w:r>
        <w:rPr>
          <w:rFonts w:hint="eastAsia"/>
        </w:rPr>
        <w:t>ESD</w:t>
      </w:r>
      <w:r>
        <w:rPr>
          <w:rFonts w:hint="eastAsia"/>
        </w:rPr>
        <w:t>标准简介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、静电放电</w:t>
      </w:r>
      <w:r>
        <w:rPr>
          <w:rFonts w:hint="eastAsia"/>
        </w:rPr>
        <w:t>(ESD)</w:t>
      </w:r>
      <w:r>
        <w:rPr>
          <w:rFonts w:hint="eastAsia"/>
        </w:rPr>
        <w:t>国际标准简介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ANSI/ESD S20.20</w:t>
      </w:r>
      <w:r>
        <w:rPr>
          <w:rFonts w:hint="eastAsia"/>
        </w:rPr>
        <w:t>标准简介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ANSI/ESD S20.20</w:t>
      </w:r>
      <w:r>
        <w:rPr>
          <w:rFonts w:hint="eastAsia"/>
        </w:rPr>
        <w:t>与</w:t>
      </w:r>
      <w:r>
        <w:rPr>
          <w:rFonts w:hint="eastAsia"/>
        </w:rPr>
        <w:t>IEC61340-5-1</w:t>
      </w:r>
      <w:r>
        <w:rPr>
          <w:rFonts w:hint="eastAsia"/>
        </w:rPr>
        <w:t>标准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ESDA</w:t>
      </w:r>
      <w:r>
        <w:rPr>
          <w:rFonts w:hint="eastAsia"/>
        </w:rPr>
        <w:t>认可的认证审核机构及审核内容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ESD</w:t>
      </w:r>
      <w:r>
        <w:rPr>
          <w:rFonts w:hint="eastAsia"/>
        </w:rPr>
        <w:t>体系建立及认证的关键收益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ESD</w:t>
      </w:r>
      <w:r>
        <w:rPr>
          <w:rFonts w:hint="eastAsia"/>
        </w:rPr>
        <w:t>标准认证适用行业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ESD S20.20</w:t>
      </w:r>
      <w:r>
        <w:rPr>
          <w:rFonts w:hint="eastAsia"/>
        </w:rPr>
        <w:t>标准认证现状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第九章、</w:t>
      </w:r>
      <w:r>
        <w:rPr>
          <w:rFonts w:hint="eastAsia"/>
        </w:rPr>
        <w:t>2014</w:t>
      </w:r>
      <w:r>
        <w:rPr>
          <w:rFonts w:hint="eastAsia"/>
        </w:rPr>
        <w:t>版与</w:t>
      </w:r>
      <w:r>
        <w:rPr>
          <w:rFonts w:hint="eastAsia"/>
        </w:rPr>
        <w:t>2021</w:t>
      </w:r>
      <w:r>
        <w:rPr>
          <w:rFonts w:hint="eastAsia"/>
        </w:rPr>
        <w:t>版的差异解读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1.0</w:t>
      </w:r>
      <w:r>
        <w:rPr>
          <w:rFonts w:hint="eastAsia"/>
        </w:rPr>
        <w:t>目的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2.0</w:t>
      </w:r>
      <w:r>
        <w:rPr>
          <w:rFonts w:hint="eastAsia"/>
        </w:rPr>
        <w:t>范围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3.0</w:t>
      </w:r>
      <w:r>
        <w:rPr>
          <w:rFonts w:hint="eastAsia"/>
        </w:rPr>
        <w:t>规范性引用文件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4.0</w:t>
      </w:r>
      <w:r>
        <w:rPr>
          <w:rFonts w:hint="eastAsia"/>
        </w:rPr>
        <w:t>定义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5.0</w:t>
      </w:r>
      <w:r>
        <w:rPr>
          <w:rFonts w:hint="eastAsia"/>
        </w:rPr>
        <w:t>人员安全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6.1ESD </w:t>
      </w:r>
      <w:r>
        <w:rPr>
          <w:rFonts w:hint="eastAsia"/>
        </w:rPr>
        <w:t>管控体系要求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6.2ESD </w:t>
      </w:r>
      <w:r>
        <w:rPr>
          <w:rFonts w:hint="eastAsia"/>
        </w:rPr>
        <w:t>管控体系专员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6.3 </w:t>
      </w:r>
      <w:r>
        <w:rPr>
          <w:rFonts w:hint="eastAsia"/>
        </w:rPr>
        <w:t>适用性调整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7.1 ESD </w:t>
      </w:r>
      <w:r>
        <w:rPr>
          <w:rFonts w:hint="eastAsia"/>
        </w:rPr>
        <w:t>管控体系手册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7.2</w:t>
      </w:r>
      <w:r>
        <w:rPr>
          <w:rFonts w:hint="eastAsia"/>
        </w:rPr>
        <w:t>人员培训计划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7.3 ESD </w:t>
      </w:r>
      <w:r>
        <w:rPr>
          <w:rFonts w:hint="eastAsia"/>
        </w:rPr>
        <w:t>控制物品导入计划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7.4 ESD </w:t>
      </w:r>
      <w:r>
        <w:rPr>
          <w:rFonts w:hint="eastAsia"/>
        </w:rPr>
        <w:t>控制措施符合性验证计划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8.1 </w:t>
      </w:r>
      <w:r>
        <w:rPr>
          <w:rFonts w:hint="eastAsia"/>
        </w:rPr>
        <w:t>接地</w:t>
      </w:r>
      <w:r>
        <w:rPr>
          <w:rFonts w:hint="eastAsia"/>
        </w:rPr>
        <w:t>/</w:t>
      </w:r>
      <w:r>
        <w:rPr>
          <w:rFonts w:hint="eastAsia"/>
        </w:rPr>
        <w:t>等电位连接系统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8.2</w:t>
      </w:r>
      <w:r>
        <w:rPr>
          <w:rFonts w:hint="eastAsia"/>
        </w:rPr>
        <w:t>人员接地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8.3.1 </w:t>
      </w:r>
      <w:r>
        <w:rPr>
          <w:rFonts w:hint="eastAsia"/>
        </w:rPr>
        <w:t>绝缘材料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8.3.2 </w:t>
      </w:r>
      <w:r>
        <w:rPr>
          <w:rFonts w:hint="eastAsia"/>
        </w:rPr>
        <w:t>孤立导体材料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3. EPA</w:t>
      </w:r>
      <w:r>
        <w:rPr>
          <w:rFonts w:hint="eastAsia"/>
        </w:rPr>
        <w:t>內的</w:t>
      </w:r>
      <w:r>
        <w:rPr>
          <w:rFonts w:hint="eastAsia"/>
        </w:rPr>
        <w:t>ESD</w:t>
      </w:r>
      <w:r>
        <w:rPr>
          <w:rFonts w:hint="eastAsia"/>
        </w:rPr>
        <w:t>控制物品之技术要求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8.4</w:t>
      </w:r>
      <w:r>
        <w:rPr>
          <w:rFonts w:hint="eastAsia"/>
        </w:rPr>
        <w:t>包装</w:t>
      </w:r>
    </w:p>
    <w:p w:rsidR="009817DF" w:rsidRDefault="009817DF" w:rsidP="009817DF">
      <w:pPr>
        <w:spacing w:after="0"/>
      </w:pPr>
      <w:r>
        <w:t>8.4.1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lastRenderedPageBreak/>
        <w:t>8.5.</w:t>
      </w:r>
      <w:r>
        <w:rPr>
          <w:rFonts w:hint="eastAsia"/>
        </w:rPr>
        <w:t>标识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第十章、</w:t>
      </w:r>
      <w:r>
        <w:rPr>
          <w:rFonts w:hint="eastAsia"/>
        </w:rPr>
        <w:t>ANSI/ESD S20.20-2021</w:t>
      </w:r>
      <w:r>
        <w:rPr>
          <w:rFonts w:hint="eastAsia"/>
        </w:rPr>
        <w:t>标准详解及应用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0.1</w:t>
      </w:r>
      <w:r>
        <w:rPr>
          <w:rFonts w:hint="eastAsia"/>
        </w:rPr>
        <w:t>前言</w:t>
      </w:r>
      <w:r>
        <w:rPr>
          <w:rFonts w:hint="eastAsia"/>
        </w:rPr>
        <w:t xml:space="preserve"> </w:t>
      </w:r>
      <w:r>
        <w:rPr>
          <w:rFonts w:hint="eastAsia"/>
        </w:rPr>
        <w:t>静电放电控制三大基本原则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1.0 </w:t>
      </w:r>
      <w:r>
        <w:rPr>
          <w:rFonts w:hint="eastAsia"/>
        </w:rPr>
        <w:t>目的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2.0 </w:t>
      </w:r>
      <w:r>
        <w:rPr>
          <w:rFonts w:hint="eastAsia"/>
        </w:rPr>
        <w:t>范围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3.0 </w:t>
      </w:r>
      <w:r>
        <w:rPr>
          <w:rFonts w:hint="eastAsia"/>
        </w:rPr>
        <w:t>参考出版物（引用的技术子标准，</w:t>
      </w:r>
      <w:r>
        <w:rPr>
          <w:rFonts w:hint="eastAsia"/>
        </w:rPr>
        <w:t>17</w:t>
      </w:r>
      <w:r>
        <w:rPr>
          <w:rFonts w:hint="eastAsia"/>
        </w:rPr>
        <w:t>个）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4.0 </w:t>
      </w:r>
      <w:r>
        <w:rPr>
          <w:rFonts w:hint="eastAsia"/>
        </w:rPr>
        <w:t>定义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5.0 </w:t>
      </w:r>
      <w:r>
        <w:rPr>
          <w:rFonts w:hint="eastAsia"/>
        </w:rPr>
        <w:t>工作人员安全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6.0 </w:t>
      </w:r>
      <w:r>
        <w:rPr>
          <w:rFonts w:hint="eastAsia"/>
        </w:rPr>
        <w:t>静电放电之控制程序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7.0 </w:t>
      </w:r>
      <w:r>
        <w:rPr>
          <w:rFonts w:hint="eastAsia"/>
        </w:rPr>
        <w:t>静电放电控制程序之管理要求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 xml:space="preserve">8.0 </w:t>
      </w:r>
      <w:r>
        <w:rPr>
          <w:rFonts w:hint="eastAsia"/>
        </w:rPr>
        <w:t>静电放电控制程序计划之技术要求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第十一章、</w:t>
      </w:r>
      <w:r>
        <w:rPr>
          <w:rFonts w:hint="eastAsia"/>
        </w:rPr>
        <w:t xml:space="preserve"> </w:t>
      </w:r>
      <w:r>
        <w:rPr>
          <w:rFonts w:hint="eastAsia"/>
        </w:rPr>
        <w:t>常用</w:t>
      </w:r>
      <w:r>
        <w:rPr>
          <w:rFonts w:hint="eastAsia"/>
        </w:rPr>
        <w:t>ESD</w:t>
      </w:r>
      <w:r>
        <w:rPr>
          <w:rFonts w:hint="eastAsia"/>
        </w:rPr>
        <w:t>设备及测量工具的使用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、元件静电敏感模型测试仪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、静电放电发生器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、静电场测量仪器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、静电压测量仪器：接触式电压测量仪</w:t>
      </w:r>
      <w:r>
        <w:rPr>
          <w:rFonts w:hint="eastAsia"/>
        </w:rPr>
        <w:t>Contact  Voltmeter TM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、摩擦起电设备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、温</w:t>
      </w:r>
      <w:r>
        <w:rPr>
          <w:rFonts w:hint="eastAsia"/>
        </w:rPr>
        <w:t>/</w:t>
      </w:r>
      <w:r>
        <w:rPr>
          <w:rFonts w:hint="eastAsia"/>
        </w:rPr>
        <w:t>湿度测量设备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、接地桩电阻测量仪器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、电源线检测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、线电阻测量仪器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、接地自动监控设备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、简易表面电阻及对地电阻测量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、表面及对地电阻精确测量：精密型高阻表</w:t>
      </w:r>
      <w:r>
        <w:rPr>
          <w:rFonts w:hint="eastAsia"/>
        </w:rPr>
        <w:t xml:space="preserve"> ( PROSTAT  PRS-812)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、用高阻表进行工作表面验证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、用高阻表进行防静电地板验证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、用高阻表进行小物品验证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、用高阻表进行防静电服装验证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、用高阻表进行防静电座椅验证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、用高阻表进行防静电移动式设备（手推车）验证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、用高阻表结合手套测试架测量手套系统电阻</w:t>
      </w:r>
    </w:p>
    <w:p w:rsidR="009817DF" w:rsidRDefault="009817DF" w:rsidP="009817DF">
      <w:pPr>
        <w:spacing w:after="0"/>
      </w:pPr>
      <w:r>
        <w:t>20</w:t>
      </w:r>
      <w:r>
        <w:rPr>
          <w:rFonts w:hint="eastAsia"/>
        </w:rPr>
        <w:t>、用高阻表进行防静电包装材</w:t>
      </w:r>
      <w:r>
        <w:rPr>
          <w:rFonts w:ascii="Gulim" w:eastAsia="Gulim" w:hAnsi="Gulim" w:cs="Gulim" w:hint="eastAsia"/>
        </w:rPr>
        <w:t>料</w:t>
      </w:r>
      <w:r>
        <w:rPr>
          <w:rFonts w:ascii="微软雅黑" w:hAnsi="微软雅黑" w:cs="微软雅黑" w:hint="eastAsia"/>
        </w:rPr>
        <w:t>验证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、用人体接地电阻测量测量人体防静电性能防静电腕带测试器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、综合腕带</w:t>
      </w:r>
      <w:r>
        <w:rPr>
          <w:rFonts w:hint="eastAsia"/>
        </w:rPr>
        <w:t xml:space="preserve"> / </w:t>
      </w:r>
      <w:r>
        <w:rPr>
          <w:rFonts w:hint="eastAsia"/>
        </w:rPr>
        <w:t>鞋子</w:t>
      </w:r>
      <w:r>
        <w:rPr>
          <w:rFonts w:hint="eastAsia"/>
        </w:rPr>
        <w:t xml:space="preserve"> / </w:t>
      </w:r>
      <w:r>
        <w:rPr>
          <w:rFonts w:hint="eastAsia"/>
        </w:rPr>
        <w:t>鞋带测量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、人鞋地板系统电阻及尖峰电压测量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、烙铁综合测试仪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、使用</w:t>
      </w:r>
      <w:r>
        <w:rPr>
          <w:rFonts w:hint="eastAsia"/>
        </w:rPr>
        <w:t>CPM</w:t>
      </w:r>
      <w:r>
        <w:rPr>
          <w:rFonts w:hint="eastAsia"/>
        </w:rPr>
        <w:t>测量离子风机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lastRenderedPageBreak/>
        <w:t>课堂练习及讨论答疑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书面考试（培训考试合格者颁发《</w:t>
      </w:r>
      <w:r>
        <w:rPr>
          <w:rFonts w:hint="eastAsia"/>
        </w:rPr>
        <w:t>ESD</w:t>
      </w:r>
      <w:r>
        <w:rPr>
          <w:rFonts w:hint="eastAsia"/>
        </w:rPr>
        <w:t>静电释放标准与内审员》培训合格证书）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考试完成后老师将现场答疑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培训讲师：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王祥辉老师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ESD</w:t>
      </w:r>
      <w:r>
        <w:rPr>
          <w:rFonts w:hint="eastAsia"/>
        </w:rPr>
        <w:t>咨询师资质：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ESD</w:t>
      </w:r>
      <w:r>
        <w:rPr>
          <w:rFonts w:hint="eastAsia"/>
        </w:rPr>
        <w:t>静电防护资深培训</w:t>
      </w:r>
      <w:r>
        <w:rPr>
          <w:rFonts w:hint="eastAsia"/>
        </w:rPr>
        <w:t>/</w:t>
      </w:r>
      <w:r>
        <w:rPr>
          <w:rFonts w:hint="eastAsia"/>
        </w:rPr>
        <w:t>咨询师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IECQ</w:t>
      </w:r>
      <w:r>
        <w:rPr>
          <w:rFonts w:hint="eastAsia"/>
        </w:rPr>
        <w:t>（国际电工委员会）授权的无线电工程师协会注册</w:t>
      </w:r>
      <w:r>
        <w:rPr>
          <w:rFonts w:hint="eastAsia"/>
        </w:rPr>
        <w:t>ESD</w:t>
      </w:r>
      <w:r>
        <w:rPr>
          <w:rFonts w:hint="eastAsia"/>
        </w:rPr>
        <w:t>工程师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防静电检测实验室主任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上海防静电工业协会，美国防静电协会会员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辅导部分企业介绍：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王老师具有</w:t>
      </w:r>
      <w:r>
        <w:rPr>
          <w:rFonts w:hint="eastAsia"/>
        </w:rPr>
        <w:t xml:space="preserve"> 12</w:t>
      </w:r>
      <w:r>
        <w:rPr>
          <w:rFonts w:hint="eastAsia"/>
        </w:rPr>
        <w:t>年</w:t>
      </w:r>
      <w:r>
        <w:rPr>
          <w:rFonts w:hint="eastAsia"/>
        </w:rPr>
        <w:t xml:space="preserve"> ESD </w:t>
      </w:r>
      <w:r>
        <w:rPr>
          <w:rFonts w:hint="eastAsia"/>
        </w:rPr>
        <w:t>防护系统问题解决及培训咨询经验，从</w:t>
      </w:r>
      <w:r>
        <w:rPr>
          <w:rFonts w:hint="eastAsia"/>
        </w:rPr>
        <w:t xml:space="preserve">ESD </w:t>
      </w:r>
      <w:r>
        <w:rPr>
          <w:rFonts w:hint="eastAsia"/>
        </w:rPr>
        <w:t>工程规划、筹建、检测、</w:t>
      </w:r>
      <w:r>
        <w:rPr>
          <w:rFonts w:hint="eastAsia"/>
        </w:rPr>
        <w:t xml:space="preserve">ESD </w:t>
      </w:r>
      <w:r>
        <w:rPr>
          <w:rFonts w:hint="eastAsia"/>
        </w:rPr>
        <w:t>小组建立、培训及文件指导，到</w:t>
      </w:r>
      <w:r>
        <w:rPr>
          <w:rFonts w:hint="eastAsia"/>
        </w:rPr>
        <w:t>ESD</w:t>
      </w:r>
      <w:r>
        <w:rPr>
          <w:rFonts w:hint="eastAsia"/>
        </w:rPr>
        <w:t>系统整体方案提供。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对制程中的</w:t>
      </w:r>
      <w:r>
        <w:rPr>
          <w:rFonts w:hint="eastAsia"/>
        </w:rPr>
        <w:t xml:space="preserve"> EOS/ESD </w:t>
      </w:r>
      <w:r>
        <w:rPr>
          <w:rFonts w:hint="eastAsia"/>
        </w:rPr>
        <w:t>不良分析与方案解决有丰富的经验。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延锋伟世通、耐世特汽车转向系统、柳州联合汽车、烟台艾睿半导体、启佳通讯、南京瀚宇彩欣、北京四方继保、无锡强茂电子、宜兴兴森快捷、电子舒尔电子、同维电子、</w:t>
      </w:r>
      <w:r>
        <w:rPr>
          <w:rFonts w:hint="eastAsia"/>
        </w:rPr>
        <w:t>XP Power</w:t>
      </w:r>
      <w:r>
        <w:rPr>
          <w:rFonts w:hint="eastAsia"/>
        </w:rPr>
        <w:t>、</w:t>
      </w:r>
      <w:r>
        <w:rPr>
          <w:rFonts w:hint="eastAsia"/>
        </w:rPr>
        <w:t>TT</w:t>
      </w:r>
      <w:r>
        <w:rPr>
          <w:rFonts w:hint="eastAsia"/>
        </w:rPr>
        <w:t>电子、郑州飞龙汽车部件、</w:t>
      </w:r>
      <w:r>
        <w:rPr>
          <w:rFonts w:hint="eastAsia"/>
        </w:rPr>
        <w:t>AMD</w:t>
      </w:r>
      <w:r>
        <w:rPr>
          <w:rFonts w:hint="eastAsia"/>
        </w:rPr>
        <w:t>通富微电半导体、宏茂微半导体等上百家知名企业的诊断、培训、咨询及辅导认证。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精通</w:t>
      </w:r>
      <w:r>
        <w:rPr>
          <w:rFonts w:hint="eastAsia"/>
        </w:rPr>
        <w:t xml:space="preserve">ANSI ESD S20.20 </w:t>
      </w:r>
      <w:r>
        <w:rPr>
          <w:rFonts w:hint="eastAsia"/>
        </w:rPr>
        <w:t>及</w:t>
      </w:r>
      <w:r>
        <w:rPr>
          <w:rFonts w:hint="eastAsia"/>
        </w:rPr>
        <w:t xml:space="preserve"> IEC61340-5-1 </w:t>
      </w:r>
      <w:r>
        <w:rPr>
          <w:rFonts w:hint="eastAsia"/>
        </w:rPr>
        <w:t>的各项标准及要求。</w:t>
      </w:r>
    </w:p>
    <w:p w:rsidR="009817DF" w:rsidRDefault="009817DF" w:rsidP="009817DF">
      <w:pPr>
        <w:spacing w:after="0"/>
        <w:rPr>
          <w:rFonts w:hint="eastAsia"/>
        </w:rPr>
      </w:pPr>
      <w:r>
        <w:rPr>
          <w:rFonts w:hint="eastAsia"/>
        </w:rPr>
        <w:t>精通</w:t>
      </w:r>
      <w:r>
        <w:rPr>
          <w:rFonts w:hint="eastAsia"/>
        </w:rPr>
        <w:t xml:space="preserve"> ESD </w:t>
      </w:r>
      <w:r>
        <w:rPr>
          <w:rFonts w:hint="eastAsia"/>
        </w:rPr>
        <w:t>整个防护体系的导入、建立、改善及运行。</w:t>
      </w:r>
    </w:p>
    <w:p w:rsidR="00E47F3B" w:rsidRDefault="009817DF" w:rsidP="009817DF">
      <w:pPr>
        <w:spacing w:after="0"/>
      </w:pPr>
      <w:r>
        <w:rPr>
          <w:rFonts w:hint="eastAsia"/>
        </w:rPr>
        <w:t>实操型讲师，注重企业实际情况与标准结合，可以针对实际</w:t>
      </w:r>
      <w:r>
        <w:rPr>
          <w:rFonts w:hint="eastAsia"/>
        </w:rPr>
        <w:t>ESD</w:t>
      </w:r>
      <w:r>
        <w:rPr>
          <w:rFonts w:hint="eastAsia"/>
        </w:rPr>
        <w:t>问题提出切实可行的解决方案。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01" w:rsidRDefault="00995D01" w:rsidP="00037618">
      <w:pPr>
        <w:spacing w:after="0"/>
      </w:pPr>
      <w:r>
        <w:separator/>
      </w:r>
    </w:p>
  </w:endnote>
  <w:endnote w:type="continuationSeparator" w:id="0">
    <w:p w:rsidR="00995D01" w:rsidRDefault="00995D01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01" w:rsidRDefault="00995D01" w:rsidP="00037618">
      <w:pPr>
        <w:spacing w:after="0"/>
      </w:pPr>
      <w:r>
        <w:separator/>
      </w:r>
    </w:p>
  </w:footnote>
  <w:footnote w:type="continuationSeparator" w:id="0">
    <w:p w:rsidR="00995D01" w:rsidRDefault="00995D01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4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6F6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FD9"/>
    <w:rsid w:val="00205FA3"/>
    <w:rsid w:val="00210170"/>
    <w:rsid w:val="00212879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CAA"/>
    <w:rsid w:val="00257D21"/>
    <w:rsid w:val="00271E45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1255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37A5"/>
    <w:rsid w:val="004952FB"/>
    <w:rsid w:val="00496829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37448"/>
    <w:rsid w:val="005437C7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080C"/>
    <w:rsid w:val="00654F6B"/>
    <w:rsid w:val="00665FCE"/>
    <w:rsid w:val="0066678D"/>
    <w:rsid w:val="00673B77"/>
    <w:rsid w:val="00674CD1"/>
    <w:rsid w:val="00683AB0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436D"/>
    <w:rsid w:val="00706DA5"/>
    <w:rsid w:val="00707C62"/>
    <w:rsid w:val="007177A5"/>
    <w:rsid w:val="007206A8"/>
    <w:rsid w:val="00721239"/>
    <w:rsid w:val="00723800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3E97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D4C83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17DF"/>
    <w:rsid w:val="009822F5"/>
    <w:rsid w:val="00984DED"/>
    <w:rsid w:val="00985A90"/>
    <w:rsid w:val="00986CCD"/>
    <w:rsid w:val="0099177D"/>
    <w:rsid w:val="009918DB"/>
    <w:rsid w:val="00992E53"/>
    <w:rsid w:val="00995053"/>
    <w:rsid w:val="00995D01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49FB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2FC"/>
    <w:rsid w:val="00B37713"/>
    <w:rsid w:val="00B44BC2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20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BFB61A-6402-45EC-8923-DBAC0801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294</cp:revision>
  <dcterms:created xsi:type="dcterms:W3CDTF">2008-09-11T17:20:00Z</dcterms:created>
  <dcterms:modified xsi:type="dcterms:W3CDTF">2024-07-24T04:52:00Z</dcterms:modified>
</cp:coreProperties>
</file>