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22206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22206">
        <w:rPr>
          <w:rFonts w:ascii="Arial" w:eastAsia="黑体" w:hAnsi="Arial" w:cs="Arial" w:hint="eastAsia"/>
          <w:b/>
          <w:color w:val="1F497D"/>
          <w:sz w:val="44"/>
          <w:szCs w:val="44"/>
        </w:rPr>
        <w:t>检验与品质保证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617B7" w:rsidRDefault="004937A5" w:rsidP="00A617B7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422206">
              <w:rPr>
                <w:rFonts w:hint="eastAsia"/>
              </w:rPr>
              <w:t>2024</w:t>
            </w:r>
            <w:r w:rsidR="00422206">
              <w:rPr>
                <w:rFonts w:hint="eastAsia"/>
              </w:rPr>
              <w:t>年</w:t>
            </w:r>
            <w:r w:rsidR="00422206">
              <w:rPr>
                <w:rFonts w:hint="eastAsia"/>
              </w:rPr>
              <w:t xml:space="preserve"> 6</w:t>
            </w:r>
            <w:r w:rsidR="00422206">
              <w:rPr>
                <w:rFonts w:hint="eastAsia"/>
              </w:rPr>
              <w:t>月</w:t>
            </w:r>
            <w:r w:rsidR="00422206">
              <w:rPr>
                <w:rFonts w:hint="eastAsia"/>
              </w:rPr>
              <w:t>6-7</w:t>
            </w:r>
            <w:r w:rsidR="00422206">
              <w:rPr>
                <w:rFonts w:hint="eastAsia"/>
              </w:rPr>
              <w:t>日（周四五）苏州</w:t>
            </w:r>
            <w:r w:rsidR="00422206">
              <w:rPr>
                <w:rFonts w:hint="eastAsia"/>
              </w:rPr>
              <w:t>11</w:t>
            </w:r>
            <w:r w:rsidR="00422206">
              <w:rPr>
                <w:rFonts w:hint="eastAsia"/>
              </w:rPr>
              <w:t>月</w:t>
            </w:r>
            <w:r w:rsidR="00422206">
              <w:rPr>
                <w:rFonts w:hint="eastAsia"/>
              </w:rPr>
              <w:t>13-14</w:t>
            </w:r>
            <w:r w:rsidR="00422206">
              <w:rPr>
                <w:rFonts w:hint="eastAsia"/>
              </w:rPr>
              <w:t>日（周三四）上海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22206">
              <w:rPr>
                <w:rFonts w:hint="eastAsia"/>
              </w:rPr>
              <w:t>刘文军</w:t>
            </w:r>
          </w:p>
          <w:p w:rsidR="004937A5" w:rsidRDefault="004937A5" w:rsidP="004937A5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422206">
              <w:rPr>
                <w:rFonts w:hint="eastAsia"/>
              </w:rPr>
              <w:t>3000</w:t>
            </w:r>
            <w:r w:rsidR="009817DF">
              <w:rPr>
                <w:rFonts w:hint="eastAsia"/>
              </w:rPr>
              <w:t>/</w:t>
            </w:r>
            <w:r w:rsidR="009817DF">
              <w:rPr>
                <w:rFonts w:hint="eastAsia"/>
              </w:rPr>
              <w:t>人（含授课费、证书费、资料费、午餐费、茶点费、会务费、税费）</w:t>
            </w:r>
          </w:p>
          <w:p w:rsidR="00A617B7" w:rsidRDefault="004937A5" w:rsidP="004937A5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617B7" w:rsidRPr="00A617B7">
              <w:rPr>
                <w:rFonts w:hint="eastAsia"/>
              </w:rPr>
              <w:t>各部门中层管理者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4937A5" w:rsidRPr="00CC33BA" w:rsidRDefault="004937A5" w:rsidP="004937A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422206" w:rsidRPr="002F5938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422206" w:rsidRPr="002F5938">
                <w:rPr>
                  <w:rStyle w:val="a6"/>
                  <w:rFonts w:ascii="Arial" w:hAnsi="Arial" w:cs="Arial" w:hint="eastAsia"/>
                  <w:szCs w:val="21"/>
                </w:rPr>
                <w:t>211.</w:t>
              </w:r>
              <w:r w:rsidR="00422206" w:rsidRPr="002F5938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3B02D5" w:rsidRDefault="003B02D5" w:rsidP="003B02D5">
      <w:pPr>
        <w:spacing w:after="0"/>
      </w:pP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了解抽样的基本概念；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通过</w:t>
      </w:r>
      <w:r>
        <w:t>OC</w:t>
      </w:r>
      <w:r>
        <w:rPr>
          <w:rFonts w:hint="eastAsia"/>
        </w:rPr>
        <w:t>曲线了解统计抽样中的风险，学会正确地选用计量值与计数值各种不同的抽样计划，并合理应用；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了解抽样检验，全数检验的科学性，合理、经济的实施检验，从而有效地帮助减低质量成本，减少人力资源的浪费，提高产品质量抽检的有效性；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掌握不同的情况下如何设计和选择不同的抽样方案，并能制订适于公司实际要求的抽样计划。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具备基本的电脑操作能力，了解基本质量管理体系、质量检验策划知识和过程控制理论，以及基本的产品生产过程知识的相关人员。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培训方法：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实际案例讲解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通过企业中质量检验方案的实例案例讲解，来说明抽样检验的原理、运用步骤、注意事项。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小组练习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通过小组练习来提高对培训内容的了解，掌握统计抽样检验的具体要求以及在质量检验策划中的应用。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课程评估：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培训评估考虑出勤率及课堂讨论的参与积极性，并包括以下方面：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课堂上积极有意义的提问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知识的探讨和分享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积极参与小组练习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评分练习：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通过评分练习来了解培训的实际效果，形式为统计抽样检验的理解应用练习。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最终评估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通过最终评估了解培训的整体效果，并策划改进方案</w:t>
      </w:r>
      <w:r>
        <w:t xml:space="preserve">  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抽样检验概述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“验证”、“检验”与“试验”的概念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1.2 </w:t>
      </w:r>
      <w:r>
        <w:rPr>
          <w:rFonts w:hint="eastAsia"/>
        </w:rPr>
        <w:t>检验的分类与检验方式的选择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抽样检验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1.4 </w:t>
      </w:r>
      <w:r>
        <w:rPr>
          <w:rFonts w:hint="eastAsia"/>
        </w:rPr>
        <w:t>统计抽样国家标准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1.5 </w:t>
      </w:r>
      <w:r>
        <w:rPr>
          <w:rFonts w:hint="eastAsia"/>
        </w:rPr>
        <w:t>抽样检验标准的选择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统计抽样检验基本事项的说明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单位产品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不合格与不合格品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批的组成、提交与批的质量表示方法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样本的选择与样本质量的表示方法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检查后批的处理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2.6 </w:t>
      </w:r>
      <w:r>
        <w:rPr>
          <w:rFonts w:hint="eastAsia"/>
        </w:rPr>
        <w:t>致命不合格的处理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2.7 </w:t>
      </w:r>
      <w:r>
        <w:rPr>
          <w:rFonts w:hint="eastAsia"/>
        </w:rPr>
        <w:t>抽检特性曲线——</w:t>
      </w:r>
      <w:r>
        <w:rPr>
          <w:rFonts w:hint="eastAsia"/>
        </w:rPr>
        <w:t>OC</w:t>
      </w:r>
      <w:r>
        <w:rPr>
          <w:rFonts w:hint="eastAsia"/>
        </w:rPr>
        <w:t>曲线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计数型抽样检验标准使用说明（以</w:t>
      </w:r>
      <w:r>
        <w:rPr>
          <w:rFonts w:hint="eastAsia"/>
        </w:rPr>
        <w:t>GB/T2828.1/ ISO2859-1</w:t>
      </w:r>
      <w:r>
        <w:rPr>
          <w:rFonts w:hint="eastAsia"/>
        </w:rPr>
        <w:t>为例）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3.1 GB/T2828.1/ISO2859-1</w:t>
      </w:r>
      <w:r>
        <w:rPr>
          <w:rFonts w:hint="eastAsia"/>
        </w:rPr>
        <w:t>的发展历程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3.2 GB/T2828.1/ISO2859-1</w:t>
      </w:r>
      <w:r>
        <w:rPr>
          <w:rFonts w:hint="eastAsia"/>
        </w:rPr>
        <w:t>的适用范围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3.3 GB/T2828.1/ISO2859-1</w:t>
      </w:r>
      <w:r>
        <w:rPr>
          <w:rFonts w:hint="eastAsia"/>
        </w:rPr>
        <w:t>的设计原则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3.4 GB/T2828.1/ISO2859-1</w:t>
      </w:r>
      <w:r>
        <w:rPr>
          <w:rFonts w:hint="eastAsia"/>
        </w:rPr>
        <w:t>抽样检验要素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3.5 </w:t>
      </w:r>
      <w:r>
        <w:rPr>
          <w:rFonts w:hint="eastAsia"/>
        </w:rPr>
        <w:t>抽样方案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3.6 </w:t>
      </w:r>
      <w:r>
        <w:rPr>
          <w:rFonts w:hint="eastAsia"/>
        </w:rPr>
        <w:t>抽样计划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抽样计划的设计方法和步骤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企业抽样计划</w:t>
      </w:r>
      <w:r>
        <w:rPr>
          <w:rFonts w:hint="eastAsia"/>
        </w:rPr>
        <w:t>/</w:t>
      </w:r>
      <w:r>
        <w:rPr>
          <w:rFonts w:hint="eastAsia"/>
        </w:rPr>
        <w:t>方案设计的说明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企业抽样计划</w:t>
      </w:r>
      <w:r>
        <w:rPr>
          <w:rFonts w:hint="eastAsia"/>
        </w:rPr>
        <w:t>/</w:t>
      </w:r>
      <w:r>
        <w:rPr>
          <w:rFonts w:hint="eastAsia"/>
        </w:rPr>
        <w:t>方案设计实例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关于抽样计划</w:t>
      </w:r>
      <w:r>
        <w:rPr>
          <w:rFonts w:hint="eastAsia"/>
        </w:rPr>
        <w:t>/</w:t>
      </w:r>
      <w:r>
        <w:rPr>
          <w:rFonts w:hint="eastAsia"/>
        </w:rPr>
        <w:t>方案的进一步信息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平均样本量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平均出厂质量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平均出厂质量上限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常见的其他计数型抽样标准的介绍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5.1 ANSI/ASQ Z1.4/MIL-STD-105E</w:t>
      </w:r>
      <w:r>
        <w:rPr>
          <w:rFonts w:hint="eastAsia"/>
        </w:rPr>
        <w:t>的发展历史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5.2 ANSI/ASQ Z1.4</w:t>
      </w:r>
      <w:r>
        <w:rPr>
          <w:rFonts w:hint="eastAsia"/>
        </w:rPr>
        <w:t>与</w:t>
      </w:r>
      <w:r>
        <w:rPr>
          <w:rFonts w:hint="eastAsia"/>
        </w:rPr>
        <w:t>GB/T2828.1/ISO2859-1</w:t>
      </w:r>
      <w:r>
        <w:rPr>
          <w:rFonts w:hint="eastAsia"/>
        </w:rPr>
        <w:t>的比较及应用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5.3 ANSI/ASQ Z1.4</w:t>
      </w:r>
      <w:r>
        <w:rPr>
          <w:rFonts w:hint="eastAsia"/>
        </w:rPr>
        <w:t>与</w:t>
      </w:r>
      <w:r>
        <w:rPr>
          <w:rFonts w:hint="eastAsia"/>
        </w:rPr>
        <w:t>MIL-STD-105E</w:t>
      </w:r>
      <w:r>
        <w:rPr>
          <w:rFonts w:hint="eastAsia"/>
        </w:rPr>
        <w:t>的比较及应用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5.4 </w:t>
      </w:r>
      <w:r>
        <w:rPr>
          <w:rFonts w:hint="eastAsia"/>
        </w:rPr>
        <w:t>汽车行业</w:t>
      </w:r>
      <w:r>
        <w:rPr>
          <w:rFonts w:hint="eastAsia"/>
        </w:rPr>
        <w:t>Ac=0</w:t>
      </w:r>
      <w:r>
        <w:rPr>
          <w:rFonts w:hint="eastAsia"/>
        </w:rPr>
        <w:t>的抽样方案，以</w:t>
      </w:r>
      <w:r>
        <w:rPr>
          <w:rFonts w:hint="eastAsia"/>
        </w:rPr>
        <w:t>MIL-STD-1916</w:t>
      </w:r>
      <w:r>
        <w:rPr>
          <w:rFonts w:hint="eastAsia"/>
        </w:rPr>
        <w:t>美国防部抽样检验标准为例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计量型抽样检验标准的应用</w:t>
      </w:r>
      <w:r>
        <w:rPr>
          <w:rFonts w:hint="eastAsia"/>
        </w:rPr>
        <w:t>(</w:t>
      </w:r>
      <w:r>
        <w:rPr>
          <w:rFonts w:hint="eastAsia"/>
        </w:rPr>
        <w:t>以</w:t>
      </w:r>
      <w:r>
        <w:rPr>
          <w:rFonts w:hint="eastAsia"/>
        </w:rPr>
        <w:t>MIL-STD-414</w:t>
      </w:r>
      <w:r>
        <w:rPr>
          <w:rFonts w:hint="eastAsia"/>
        </w:rPr>
        <w:t>为例）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6.1 </w:t>
      </w:r>
      <w:r>
        <w:rPr>
          <w:rFonts w:hint="eastAsia"/>
        </w:rPr>
        <w:t>计量型抽样检验标准的设计原理简介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 xml:space="preserve">6.2 </w:t>
      </w:r>
      <w:r>
        <w:rPr>
          <w:rFonts w:hint="eastAsia"/>
        </w:rPr>
        <w:t>计量型抽样检验标准与计数型抽样检验标准的比较及应用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6.3 MIL-STD-414</w:t>
      </w:r>
      <w:r>
        <w:rPr>
          <w:rFonts w:hint="eastAsia"/>
        </w:rPr>
        <w:t>、</w:t>
      </w:r>
      <w:r>
        <w:rPr>
          <w:rFonts w:hint="eastAsia"/>
        </w:rPr>
        <w:t>ANSI/ASQ414</w:t>
      </w:r>
      <w:r>
        <w:rPr>
          <w:rFonts w:hint="eastAsia"/>
        </w:rPr>
        <w:t>、</w:t>
      </w:r>
      <w:r>
        <w:rPr>
          <w:rFonts w:hint="eastAsia"/>
        </w:rPr>
        <w:t>GB/T6378-2002</w:t>
      </w:r>
      <w:r>
        <w:rPr>
          <w:rFonts w:hint="eastAsia"/>
        </w:rPr>
        <w:t>）抽样检验标准使用方法及案例</w:t>
      </w:r>
    </w:p>
    <w:p w:rsidR="00422206" w:rsidRDefault="00422206" w:rsidP="00422206">
      <w:pPr>
        <w:spacing w:after="0"/>
      </w:pP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讲师介绍</w:t>
      </w:r>
      <w:r>
        <w:rPr>
          <w:rFonts w:hint="eastAsia"/>
        </w:rPr>
        <w:t xml:space="preserve"> </w:t>
      </w:r>
      <w:r>
        <w:rPr>
          <w:rFonts w:hint="eastAsia"/>
        </w:rPr>
        <w:t>：刘文军老师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lastRenderedPageBreak/>
        <w:t>国际</w:t>
      </w:r>
      <w:r>
        <w:rPr>
          <w:rFonts w:hint="eastAsia"/>
        </w:rPr>
        <w:t>IRCA</w:t>
      </w:r>
      <w:r>
        <w:rPr>
          <w:rFonts w:hint="eastAsia"/>
        </w:rPr>
        <w:t>培训</w:t>
      </w:r>
      <w:r>
        <w:rPr>
          <w:rFonts w:hint="eastAsia"/>
        </w:rPr>
        <w:t>ISO9001</w:t>
      </w:r>
      <w:r>
        <w:rPr>
          <w:rFonts w:hint="eastAsia"/>
        </w:rPr>
        <w:t>：</w:t>
      </w:r>
      <w:r>
        <w:rPr>
          <w:rFonts w:hint="eastAsia"/>
        </w:rPr>
        <w:t>2015</w:t>
      </w:r>
      <w:r>
        <w:rPr>
          <w:rFonts w:hint="eastAsia"/>
        </w:rPr>
        <w:t>主任审核员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主要经历：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1987</w:t>
      </w:r>
      <w:r>
        <w:rPr>
          <w:rFonts w:hint="eastAsia"/>
        </w:rPr>
        <w:t>年毕业于上海工业大学机械系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1987</w:t>
      </w:r>
      <w:r>
        <w:rPr>
          <w:rFonts w:hint="eastAsia"/>
        </w:rPr>
        <w:t>年—</w:t>
      </w:r>
      <w:r>
        <w:rPr>
          <w:rFonts w:hint="eastAsia"/>
        </w:rPr>
        <w:t>1994</w:t>
      </w:r>
      <w:r>
        <w:rPr>
          <w:rFonts w:hint="eastAsia"/>
        </w:rPr>
        <w:t>年工作于上海华通开关厂，历任质检员、质量主管、内审员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1995</w:t>
      </w:r>
      <w:r>
        <w:rPr>
          <w:rFonts w:hint="eastAsia"/>
        </w:rPr>
        <w:t>年—</w:t>
      </w:r>
      <w:r>
        <w:rPr>
          <w:rFonts w:hint="eastAsia"/>
        </w:rPr>
        <w:t>1999</w:t>
      </w:r>
      <w:r>
        <w:rPr>
          <w:rFonts w:hint="eastAsia"/>
        </w:rPr>
        <w:t>年工作于上海金合利铝轮毂有限公司，历任技术部副理、质保部经理、管理者代表等职务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1999</w:t>
      </w:r>
      <w:r>
        <w:rPr>
          <w:rFonts w:hint="eastAsia"/>
        </w:rPr>
        <w:t>年进入上海质量体系咨询行业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1997</w:t>
      </w:r>
      <w:r>
        <w:rPr>
          <w:rFonts w:hint="eastAsia"/>
        </w:rPr>
        <w:t>年接受国家注册审核员的考试，合格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2002</w:t>
      </w:r>
      <w:r>
        <w:rPr>
          <w:rFonts w:hint="eastAsia"/>
        </w:rPr>
        <w:t>年接受德国</w:t>
      </w:r>
      <w:r>
        <w:rPr>
          <w:rFonts w:hint="eastAsia"/>
        </w:rPr>
        <w:t>TUV</w:t>
      </w:r>
      <w:r>
        <w:rPr>
          <w:rFonts w:hint="eastAsia"/>
        </w:rPr>
        <w:t>主任审核员的培训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  <w:t>2003</w:t>
      </w:r>
      <w:r>
        <w:rPr>
          <w:rFonts w:hint="eastAsia"/>
        </w:rPr>
        <w:t>年接受德国科美管理公司</w:t>
      </w:r>
      <w:r>
        <w:rPr>
          <w:rFonts w:hint="eastAsia"/>
        </w:rPr>
        <w:t>TS 16949:2002</w:t>
      </w:r>
      <w:r>
        <w:rPr>
          <w:rFonts w:hint="eastAsia"/>
        </w:rPr>
        <w:t>培训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2005</w:t>
      </w:r>
      <w:r>
        <w:rPr>
          <w:rFonts w:hint="eastAsia"/>
        </w:rPr>
        <w:t>年起任德国</w:t>
      </w:r>
      <w:r>
        <w:rPr>
          <w:rFonts w:hint="eastAsia"/>
        </w:rPr>
        <w:t>TUV</w:t>
      </w:r>
      <w:r>
        <w:rPr>
          <w:rFonts w:hint="eastAsia"/>
        </w:rPr>
        <w:t>汉德兼职资深培训师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  <w:t>2010</w:t>
      </w:r>
      <w:r>
        <w:rPr>
          <w:rFonts w:hint="eastAsia"/>
        </w:rPr>
        <w:t>年起任某企管签约高级咨询师及高级培训讲师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，受邀参加</w:t>
      </w:r>
      <w:r>
        <w:rPr>
          <w:rFonts w:hint="eastAsia"/>
        </w:rPr>
        <w:t>AIAG</w:t>
      </w:r>
      <w:r>
        <w:rPr>
          <w:rFonts w:hint="eastAsia"/>
        </w:rPr>
        <w:t>在上海举办的</w:t>
      </w:r>
      <w:r>
        <w:rPr>
          <w:rFonts w:hint="eastAsia"/>
        </w:rPr>
        <w:t>IATF 16949</w:t>
      </w:r>
      <w:r>
        <w:rPr>
          <w:rFonts w:hint="eastAsia"/>
        </w:rPr>
        <w:t>新版标准发布及培训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月，参加德国</w:t>
      </w:r>
      <w:r>
        <w:rPr>
          <w:rFonts w:hint="eastAsia"/>
        </w:rPr>
        <w:t>TUV</w:t>
      </w:r>
      <w:r>
        <w:rPr>
          <w:rFonts w:hint="eastAsia"/>
        </w:rPr>
        <w:t>汉德内部举办的</w:t>
      </w:r>
      <w:r>
        <w:rPr>
          <w:rFonts w:hint="eastAsia"/>
        </w:rPr>
        <w:t>IATF 16949</w:t>
      </w:r>
      <w:r>
        <w:rPr>
          <w:rFonts w:hint="eastAsia"/>
        </w:rPr>
        <w:t>新版标准审核员培训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在国营大型企业工作时，学习了</w:t>
      </w:r>
      <w:r>
        <w:rPr>
          <w:rFonts w:hint="eastAsia"/>
        </w:rPr>
        <w:t>ISO 9000</w:t>
      </w:r>
      <w:r>
        <w:rPr>
          <w:rFonts w:hint="eastAsia"/>
        </w:rPr>
        <w:t>基本知识和内审知识，参与了上海质量体系审核中心（</w:t>
      </w:r>
      <w:r>
        <w:rPr>
          <w:rFonts w:hint="eastAsia"/>
        </w:rPr>
        <w:t>SAC</w:t>
      </w:r>
      <w:r>
        <w:rPr>
          <w:rFonts w:hint="eastAsia"/>
        </w:rPr>
        <w:t>）的第一批认证工作。在此期间接受过知名认证公司</w:t>
      </w:r>
      <w:r>
        <w:rPr>
          <w:rFonts w:hint="eastAsia"/>
        </w:rPr>
        <w:t>SGS</w:t>
      </w:r>
      <w:r>
        <w:rPr>
          <w:rFonts w:hint="eastAsia"/>
        </w:rPr>
        <w:t>、</w:t>
      </w:r>
      <w:r>
        <w:rPr>
          <w:rFonts w:hint="eastAsia"/>
        </w:rPr>
        <w:t>TUV</w:t>
      </w:r>
      <w:r>
        <w:rPr>
          <w:rFonts w:hint="eastAsia"/>
        </w:rPr>
        <w:t>、上海质协及整车厂上海大众、上海通用等的专业培训，为今后的工作打下了扎实的基础。在质量控制、现场“</w:t>
      </w:r>
      <w:r>
        <w:rPr>
          <w:rFonts w:hint="eastAsia"/>
        </w:rPr>
        <w:t>6S</w:t>
      </w:r>
      <w:r>
        <w:rPr>
          <w:rFonts w:hint="eastAsia"/>
        </w:rPr>
        <w:t>”、物流管理及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体系，过程审核（</w:t>
      </w:r>
      <w:r>
        <w:rPr>
          <w:rFonts w:hint="eastAsia"/>
        </w:rPr>
        <w:t>VDA 6.3</w:t>
      </w:r>
      <w:r>
        <w:rPr>
          <w:rFonts w:hint="eastAsia"/>
        </w:rPr>
        <w:t>）、产品审核（</w:t>
      </w:r>
      <w:r>
        <w:rPr>
          <w:rFonts w:hint="eastAsia"/>
        </w:rPr>
        <w:t>VDA 6.5</w:t>
      </w:r>
      <w:r>
        <w:rPr>
          <w:rFonts w:hint="eastAsia"/>
        </w:rPr>
        <w:t>）、</w:t>
      </w:r>
      <w:r>
        <w:rPr>
          <w:rFonts w:hint="eastAsia"/>
        </w:rPr>
        <w:t>FORMEL Q</w:t>
      </w:r>
      <w:r>
        <w:rPr>
          <w:rFonts w:hint="eastAsia"/>
        </w:rPr>
        <w:t>及</w:t>
      </w:r>
      <w:r>
        <w:rPr>
          <w:rFonts w:hint="eastAsia"/>
        </w:rPr>
        <w:t>QSB</w:t>
      </w:r>
      <w:r>
        <w:rPr>
          <w:rFonts w:hint="eastAsia"/>
        </w:rPr>
        <w:t>等方面有很深的造诣，曾独立辅导过数百家企业一次性通过</w:t>
      </w:r>
      <w:r>
        <w:rPr>
          <w:rFonts w:hint="eastAsia"/>
        </w:rPr>
        <w:t>ISO 9000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、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VDA 6.4</w:t>
      </w:r>
      <w:r>
        <w:rPr>
          <w:rFonts w:hint="eastAsia"/>
        </w:rPr>
        <w:t>等认证，也为数百家企业提供过质量管理标准及内审员、质量管理工具</w:t>
      </w:r>
      <w:r>
        <w:rPr>
          <w:rFonts w:hint="eastAsia"/>
        </w:rPr>
        <w:t>/</w:t>
      </w:r>
      <w:r>
        <w:rPr>
          <w:rFonts w:hint="eastAsia"/>
        </w:rPr>
        <w:t>方法的培训，深得认证机构和客户的好评。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特别擅长于：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体系审核和过程审核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生产现场过程质量控制和产品审核；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供应商的评审和供应商的实物质量控制；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新产品的</w:t>
      </w:r>
      <w:r>
        <w:t>APQP</w:t>
      </w:r>
      <w:r>
        <w:rPr>
          <w:rFonts w:hint="eastAsia"/>
        </w:rPr>
        <w:t>、</w:t>
      </w:r>
      <w:r>
        <w:t>FMEA</w:t>
      </w:r>
      <w:r>
        <w:rPr>
          <w:rFonts w:hint="eastAsia"/>
        </w:rPr>
        <w:t>工作；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处理顾客投诉的质量问题等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在培训方面，注重于以下内容：</w:t>
      </w:r>
    </w:p>
    <w:p w:rsidR="00422206" w:rsidRDefault="00422206" w:rsidP="00422206">
      <w:pPr>
        <w:spacing w:after="0"/>
      </w:pPr>
      <w:r>
        <w:t></w:t>
      </w:r>
      <w:r>
        <w:tab/>
        <w:t>IATF 16949/ISO/TS 16949</w:t>
      </w:r>
      <w:r>
        <w:rPr>
          <w:rFonts w:hint="eastAsia"/>
        </w:rPr>
        <w:t>标准理解、实施及内审员培训</w:t>
      </w:r>
    </w:p>
    <w:p w:rsidR="00422206" w:rsidRDefault="00422206" w:rsidP="00422206">
      <w:pPr>
        <w:spacing w:after="0"/>
      </w:pPr>
      <w:r>
        <w:t></w:t>
      </w:r>
      <w:r>
        <w:tab/>
        <w:t>VDA 6.4</w:t>
      </w:r>
      <w:r>
        <w:rPr>
          <w:rFonts w:hint="eastAsia"/>
        </w:rPr>
        <w:t>模具行业的项目管理培训</w:t>
      </w:r>
    </w:p>
    <w:p w:rsidR="00422206" w:rsidRDefault="00422206" w:rsidP="00422206">
      <w:pPr>
        <w:spacing w:after="0"/>
      </w:pPr>
      <w:r>
        <w:t></w:t>
      </w:r>
      <w:r>
        <w:tab/>
        <w:t>APQP/PPAP/FMEA/MAS/SPC/QFD/DOE/VDA 6.3/VDA 6.5</w:t>
      </w:r>
    </w:p>
    <w:p w:rsidR="00422206" w:rsidRDefault="00422206" w:rsidP="00422206">
      <w:pPr>
        <w:spacing w:after="0"/>
      </w:pPr>
      <w:r>
        <w:t></w:t>
      </w:r>
      <w:r>
        <w:tab/>
        <w:t>VW FORMEL Q</w:t>
      </w:r>
    </w:p>
    <w:p w:rsidR="00422206" w:rsidRDefault="00422206" w:rsidP="00422206">
      <w:pPr>
        <w:spacing w:after="0"/>
      </w:pPr>
      <w:r>
        <w:t></w:t>
      </w:r>
      <w:r>
        <w:tab/>
        <w:t>TPM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质量成本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供应商质量管理与评估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六西格玛管理</w:t>
      </w:r>
    </w:p>
    <w:p w:rsidR="00422206" w:rsidRDefault="00422206" w:rsidP="00422206">
      <w:pPr>
        <w:spacing w:after="0"/>
      </w:pPr>
      <w:r>
        <w:t></w:t>
      </w:r>
      <w:r>
        <w:tab/>
      </w:r>
      <w:r>
        <w:rPr>
          <w:rFonts w:hint="eastAsia"/>
        </w:rPr>
        <w:t>精益生产等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t>主要服务企业有（部分）：</w:t>
      </w:r>
    </w:p>
    <w:p w:rsidR="00422206" w:rsidRDefault="00422206" w:rsidP="00422206">
      <w:pPr>
        <w:spacing w:after="0"/>
        <w:rPr>
          <w:rFonts w:hint="eastAsia"/>
        </w:rPr>
      </w:pPr>
      <w:r>
        <w:rPr>
          <w:rFonts w:hint="eastAsia"/>
        </w:rPr>
        <w:lastRenderedPageBreak/>
        <w:t>博世柴油系统、博世转向系统、联合汽车电子西安、大众汽车变速器、大众动力总成、大众联合、上海汽车变速器、上汽集团上海现代凯麦拉机械、德尔福中央电气、德尔福连接器系统、德尔福动力推进系统、奇瑞汽车（河南</w:t>
      </w:r>
      <w:r>
        <w:rPr>
          <w:rFonts w:hint="eastAsia"/>
        </w:rPr>
        <w:t>/</w:t>
      </w:r>
      <w:r>
        <w:rPr>
          <w:rFonts w:hint="eastAsia"/>
        </w:rPr>
        <w:t>鄂尔多斯）、宇通汽车、众泰汽车、青年汽车、西屋月台屏蔽门、法维莱交通车辆设备、霍尼韦尔传感控制、上海</w:t>
      </w:r>
      <w:r>
        <w:rPr>
          <w:rFonts w:hint="eastAsia"/>
        </w:rPr>
        <w:t>/</w:t>
      </w:r>
      <w:r>
        <w:rPr>
          <w:rFonts w:hint="eastAsia"/>
        </w:rPr>
        <w:t>广州西川密封件、杭州腾仓橡胶、济南轻骑铃木摩托车、天合（苏州）汽车电子、上海坤孚车辆、承田汽车配件工业、上海飞特亚空气过滤、玉环盛大汽车配件、美诺精密压铸（上海）、安德佳精密金属、童梦金属（上海）、上海新朋金属制品、大同精密金属（苏州）、上达（昆山）科技、意迪特压铸科技（苏州）</w:t>
      </w:r>
      <w:r>
        <w:rPr>
          <w:rFonts w:hint="eastAsia"/>
        </w:rPr>
        <w:t xml:space="preserve"> </w:t>
      </w:r>
      <w:r>
        <w:rPr>
          <w:rFonts w:hint="eastAsia"/>
        </w:rPr>
        <w:t>、仪征申荣焊接、福耀模具、敏实汽车技研有限公司、上海麦之华橡胶、安徽中鼎、宝钢不锈钢事业部、西门子高压开关、施耐德配电电器、樱花厨卫（中国）、上海思创、上海人民电器开关厂、张家港医疗器械总厂、上海长江电梯、宝钢集团上海江南轧辊、阿法拉伐板式换热器、上海大华工业装备制造、上海东亚阀门制造、日立集团日立化成工业（上海）、上海汉斯精细化工等等</w:t>
      </w:r>
    </w:p>
    <w:p w:rsidR="00E47F3B" w:rsidRDefault="00E47F3B" w:rsidP="00422206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D7" w:rsidRDefault="007162D7" w:rsidP="00037618">
      <w:pPr>
        <w:spacing w:after="0"/>
      </w:pPr>
      <w:r>
        <w:separator/>
      </w:r>
    </w:p>
  </w:endnote>
  <w:endnote w:type="continuationSeparator" w:id="0">
    <w:p w:rsidR="007162D7" w:rsidRDefault="007162D7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D7" w:rsidRDefault="007162D7" w:rsidP="00037618">
      <w:pPr>
        <w:spacing w:after="0"/>
      </w:pPr>
      <w:r>
        <w:separator/>
      </w:r>
    </w:p>
  </w:footnote>
  <w:footnote w:type="continuationSeparator" w:id="0">
    <w:p w:rsidR="007162D7" w:rsidRDefault="007162D7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6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6D4C"/>
    <w:rsid w:val="000B7190"/>
    <w:rsid w:val="000C2D94"/>
    <w:rsid w:val="000C2DDB"/>
    <w:rsid w:val="000C6E3F"/>
    <w:rsid w:val="000D60CD"/>
    <w:rsid w:val="000D68AB"/>
    <w:rsid w:val="000D6A47"/>
    <w:rsid w:val="000D6F6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744"/>
    <w:rsid w:val="00205FA3"/>
    <w:rsid w:val="00210170"/>
    <w:rsid w:val="00212879"/>
    <w:rsid w:val="0022180F"/>
    <w:rsid w:val="00222BC6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CAA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02D5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0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37A5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753E6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3AB0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E7D62"/>
    <w:rsid w:val="006F1CF5"/>
    <w:rsid w:val="006F4E9F"/>
    <w:rsid w:val="0070436D"/>
    <w:rsid w:val="00706DA5"/>
    <w:rsid w:val="00707C62"/>
    <w:rsid w:val="007162D7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0E4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3E97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D4C83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17DF"/>
    <w:rsid w:val="009822F5"/>
    <w:rsid w:val="00984DED"/>
    <w:rsid w:val="00985A90"/>
    <w:rsid w:val="00986CCD"/>
    <w:rsid w:val="0099177D"/>
    <w:rsid w:val="009918DB"/>
    <w:rsid w:val="00992E53"/>
    <w:rsid w:val="00995053"/>
    <w:rsid w:val="00995D01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17B7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49FB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227E"/>
    <w:rsid w:val="00B243E3"/>
    <w:rsid w:val="00B33E75"/>
    <w:rsid w:val="00B372FC"/>
    <w:rsid w:val="00B37713"/>
    <w:rsid w:val="00B44BC2"/>
    <w:rsid w:val="00B55BFA"/>
    <w:rsid w:val="00B60C26"/>
    <w:rsid w:val="00B62AA8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64E2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DF7B7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944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21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0B138-A020-487F-9D5B-9FA32824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301</cp:revision>
  <dcterms:created xsi:type="dcterms:W3CDTF">2008-09-11T17:20:00Z</dcterms:created>
  <dcterms:modified xsi:type="dcterms:W3CDTF">2024-07-24T10:18:00Z</dcterms:modified>
</cp:coreProperties>
</file>